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eastAsia" w:ascii="Times New Roman" w:hAnsi="Times New Roman" w:eastAsia="方正黑体_GBK" w:cs="Times New Roman"/>
          <w:spacing w:val="9"/>
          <w:position w:val="6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Times New Roman"/>
          <w:spacing w:val="9"/>
          <w:position w:val="6"/>
          <w:sz w:val="32"/>
          <w:szCs w:val="32"/>
          <w:highlight w:val="none"/>
          <w:lang w:eastAsia="zh-CN"/>
        </w:rPr>
        <w:t>附件：</w:t>
      </w:r>
    </w:p>
    <w:tbl>
      <w:tblPr>
        <w:tblStyle w:val="5"/>
        <w:tblW w:w="9840" w:type="dxa"/>
        <w:tblInd w:w="-5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2610"/>
        <w:gridCol w:w="2551"/>
        <w:gridCol w:w="269"/>
        <w:gridCol w:w="2925"/>
        <w:gridCol w:w="7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新药遴选结果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英克司兰钠注射液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1.5ml:284mg(按英克司兰计)/支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(Novartis Pharmaceutical Manufacturing GmbH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托莱西单抗注射液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150mg(1ml)/支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信达生物制药(苏州)有限公司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90mg*28片/盒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浙江诺得药业有限公司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碘美普尔注射液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100ml:40g(Ⅰ)/瓶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注射用丝裂霉素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浙江海正药业股份有限公司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维生素D滴剂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每粒含维生素D3 800单位*30粒/盒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青岛双鲸药业股份有限公司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OLE_LINK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双氯芬酸二乙胺乳胶剂</w:t>
            </w:r>
            <w:bookmarkEnd w:id="0"/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2%(100克:2.0克,以双氯芬酸钠计)/支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Haleon CH SARL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地舒单抗注射液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60mg(1.0ml)/支(预充式注射器)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AmgenManufacturingLimited, USA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623.53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复方磺胺嘧啶锌凝胶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成都第一制药有限公司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替普瑞酮胶囊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50mg*24片/盒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四川国为制药有限公司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戊二酸利那拉生酯胶囊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50mg*7片/盒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上海合全医药有限公司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聚乙二醇散剂（聚乙二醇4000散）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10g*10袋/盒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马应龙药业集团股份有限公司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肤痔清软膏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15克/支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贵州绿太阳制药有限公司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乙酰半胱氨酸片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0.6g*20片/盒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海南赞邦制药有限公司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52.41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氟替美维吸入粉雾剂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30吸/盒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Glaxo Operations UK Ltd (trading as Glaxo Wellcome Operations)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注射用苯磺酸瑞马唑仑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25mg(按C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₂₁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₁₉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BrN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₂‌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计)/支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抗凝血用枸橼酸钠溶液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200ml:8g/袋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成都青山利康药业股份有限公司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丙酸倍氯米松鼻气雾剂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200揿/瓶,每揿含丙酸倍氯米松50μg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山东京卫制药有限公司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盐酸林可霉素滴耳液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6ml:0.18g(按C18H34N2O6S计算)/支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浙江尖峰药业有限公司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盐酸阿罗洛尔片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10mg*20片/盒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成都苑东生物制药股份有限公司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奥扎格雷氨丁三醇注射用浓溶液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5ml:112mg/支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武汉恒信源药业有限公司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左炔诺孕酮炔雌醇(三相)片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21片/盒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四川川大华西药业股份有限公司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复方庚酸炔诺酮注射液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1ml（含庚酸炔诺酮50mg和戊酸雌二醇5mg）/支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浙江仙琚制药股份有限公司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雌二醇片/雌二醇地屈孕酮片复合包装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雌二醇片含雌二醇2mg;雌二醇地屈孕酮片含雌二醇2mg和地屈孕酮10mg*28片/盒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Abbott Biologicals B.V.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金振口服液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每支装10毫升(人工牛黄)*8支/盒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江苏康缘药业股份有限公司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重组人干扰素α1b喷雾剂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25万IU(25μg):5ml/支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北京三元基因药业股份有限公司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阿法骨化醇滴剂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2μg/ml*20ml/瓶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湖北欣泽霏药业有限公司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七叶皂苷钠片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每片含七叶皂苷钠:30mg*24片/盒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山东绿叶制药有限公司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维生素D3注射液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1ml:7.5mg/支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湖南先施制药有限公司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169.47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盐酸右美托咪定鼻喷雾剂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1ml:500μg,8喷/瓶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上海恒瑞医药有限公司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110.76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吸附破伤风疫苗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0.5ml/支，每1次人用剂量为0.5ml,含破伤风类毒素效价不低于40iu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成都欧林生物科技股份有限公司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176（包含储运费）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美他多辛注射液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5ml:0.3g/支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湖南尔康制药股份有限公司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188.98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西帕依固龈液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30ml/瓶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新奇康药业股份有限公司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阿伐斯汀胶囊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8mg*20片/盒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重庆华邦制药有限公司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十一酸睾酮软胶囊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40mg*24片/盒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浙江创新生物有限公司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左卡尼汀口服溶液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10ml:1g*10支/盒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成都迪康药业股份有限公司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盐酸伐地那非片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10mg*10片/盒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341.29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盐酸达泊西汀片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30mg*3片/盒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注射用A型肉毒毒素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100单位/瓶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兰州生物技术开发有限公司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盐酸昂丹司琼片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4mg*12片/盒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盐酸多柔比星脂质体注射液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10ml:20mg/支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注射用紫杉醇(白蛋白结合型)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100mg/支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119.49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依托泊苷注射液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5ml:100mg/支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唑来膦酸注射液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4mg/支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注射用培美曲塞二钠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100mg/支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卡铂注射液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10ml:100mg/支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替尔泊肽注射液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 mL∶10 mg /支；2.4 mL∶20 mg/支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ELI LILLY ITALIA S.P.A.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324.12/551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氨酚羟考酮片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盐酸羟考酮5mg和对乙酰氨基酚325mg*12片/盒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米诺地尔喷雾剂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60ml:3g(5%)/瓶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山东京卫制药有限公司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复方利多卡因乳膏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同方药业集团有限公司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氨甲环酸胶囊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250mg*30粒/盒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JEAN-MARIE PHARMACAL CO. LTD.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氢醌乳膏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10g:0.2g/支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广东人人康药业有限公司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利福昔明干混悬剂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0.2g*6袋/盒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扬州市三药制药有限公司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盐酸多西环素片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0.05g*36片/盒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特一药业集团股份有限公司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注射用醋酸卡泊芬净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注射用美罗培南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重庆圣华曦药业股份有限公司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注射用头孢他啶阿维巴坦钠/氯化钠注射液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2.5g/支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盐酸头孢卡品酯颗粒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50mg(按C17H19N5O6S2计)*6袋/盒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Shionogi Pharma Co., Ltd. Kanegasaki Plant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</w:t>
            </w:r>
          </w:p>
        </w:tc>
      </w:tr>
    </w:tbl>
    <w:p/>
    <w:sectPr>
      <w:headerReference r:id="rId3" w:type="default"/>
      <w:footerReference r:id="rId4" w:type="default"/>
      <w:pgSz w:w="11900" w:h="16840"/>
      <w:pgMar w:top="2098" w:right="1474" w:bottom="1531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C7158AC"/>
    <w:rsid w:val="679E2249"/>
    <w:rsid w:val="7878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link w:val="6"/>
    <w:qFormat/>
    <w:uiPriority w:val="0"/>
    <w:pPr>
      <w:widowControl/>
      <w:spacing w:line="360" w:lineRule="auto"/>
    </w:pPr>
    <w:rPr>
      <w:rFonts w:ascii="Times New Roman" w:hAnsi="Times New Roman" w:eastAsia="方正仿宋_GBK" w:cs="Times New Roman"/>
      <w:color w:val="FF0000"/>
      <w:sz w:val="32"/>
      <w:szCs w:val="22"/>
    </w:rPr>
  </w:style>
  <w:style w:type="character" w:customStyle="1" w:styleId="6">
    <w:name w:val="正文文本 Char"/>
    <w:link w:val="3"/>
    <w:qFormat/>
    <w:uiPriority w:val="99"/>
    <w:rPr>
      <w:rFonts w:ascii="Times New Roman" w:hAnsi="Times New Roman" w:eastAsia="方正仿宋_GBK" w:cs="Times New Roman"/>
      <w:color w:val="FF000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2026-01-12T05:49:00Z</dcterms:created>
  <dc:creator>yueer404040</dc:creator>
  <cp:lastModifiedBy>yueer404040</cp:lastModifiedBy>
  <dcterms:modified xsi:type="dcterms:W3CDTF">2026-07-17T06:19:34Z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