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line="520" w:lineRule="exact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四川天府新区人民医院</w:t>
      </w:r>
    </w:p>
    <w:p>
      <w:pPr>
        <w:ind w:firstLine="1500" w:firstLineChars="500"/>
        <w:jc w:val="both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计量检测服务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采购项目询价报名表</w:t>
      </w:r>
    </w:p>
    <w:tbl>
      <w:tblPr>
        <w:tblStyle w:val="4"/>
        <w:tblpPr w:leftFromText="180" w:rightFromText="180" w:vertAnchor="text" w:horzAnchor="page" w:tblpX="900" w:tblpY="247"/>
        <w:tblOverlap w:val="never"/>
        <w:tblW w:w="6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648"/>
        <w:gridCol w:w="2150"/>
        <w:gridCol w:w="1409"/>
        <w:gridCol w:w="157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50" w:type="pct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72" w:type="pct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询价项目</w:t>
            </w:r>
          </w:p>
        </w:tc>
        <w:tc>
          <w:tcPr>
            <w:tcW w:w="1033" w:type="pct"/>
            <w:shd w:val="clear" w:color="auto" w:fill="auto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供应商</w:t>
            </w:r>
          </w:p>
        </w:tc>
        <w:tc>
          <w:tcPr>
            <w:tcW w:w="677" w:type="pct"/>
            <w:shd w:val="clear" w:color="auto" w:fill="auto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754" w:type="pct"/>
            <w:shd w:val="clear" w:color="auto" w:fill="auto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912" w:type="pct"/>
            <w:shd w:val="clear" w:color="auto" w:fill="auto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0" w:type="pct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272" w:type="pct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2026年计量检测服务</w:t>
            </w:r>
          </w:p>
        </w:tc>
        <w:tc>
          <w:tcPr>
            <w:tcW w:w="1033" w:type="pct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677" w:type="pct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54" w:type="pct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12" w:type="pct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/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pPr>
        <w:spacing w:line="520" w:lineRule="exact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2FkNDRlNDI1OWU3NGZlMzhiODA4MjBjMjVmZjUifQ=="/>
  </w:docVars>
  <w:rsids>
    <w:rsidRoot w:val="0B4D79FD"/>
    <w:rsid w:val="0B4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2025-12-11T09:12:00Z</dcterms:created>
  <dc:creator>应东梅</dc:creator>
  <cp:lastModifiedBy>应东梅</cp:lastModifiedBy>
  <dcterms:modified xsi:type="dcterms:W3CDTF">2025-12-11T09:13:42Z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939AF178676A400984BC750D6286E982_11</vt:lpwstr>
  </property>
</Properties>
</file>