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798" w:rsidRDefault="00B80798">
      <w:pPr>
        <w:pStyle w:val="Heading1"/>
        <w:tabs>
          <w:tab w:val="left" w:pos="0"/>
          <w:tab w:val="center" w:pos="4153"/>
        </w:tabs>
        <w:autoSpaceDE w:val="0"/>
        <w:autoSpaceDN w:val="0"/>
        <w:adjustRightInd w:val="0"/>
        <w:spacing w:before="0" w:after="0" w:line="360" w:lineRule="auto"/>
        <w:jc w:val="center"/>
        <w:rPr>
          <w:rStyle w:val="3CharCharChar"/>
          <w:rFonts w:ascii="黑体" w:eastAsia="黑体" w:hAnsi="黑体"/>
          <w:sz w:val="28"/>
          <w:szCs w:val="28"/>
        </w:rPr>
      </w:pPr>
      <w:r>
        <w:rPr>
          <w:rStyle w:val="3CharCharChar"/>
          <w:rFonts w:ascii="黑体" w:eastAsia="黑体" w:hAnsi="黑体" w:hint="eastAsia"/>
          <w:sz w:val="28"/>
          <w:szCs w:val="28"/>
        </w:rPr>
        <w:t>四川天府新区人民医院工会委员会建院</w:t>
      </w:r>
      <w:r>
        <w:rPr>
          <w:rStyle w:val="3CharCharChar"/>
          <w:rFonts w:ascii="黑体" w:eastAsia="黑体" w:hAnsi="黑体"/>
          <w:sz w:val="28"/>
          <w:szCs w:val="28"/>
        </w:rPr>
        <w:t>80</w:t>
      </w:r>
      <w:r>
        <w:rPr>
          <w:rStyle w:val="3CharCharChar"/>
          <w:rFonts w:ascii="黑体" w:eastAsia="黑体" w:hAnsi="黑体" w:hint="eastAsia"/>
          <w:sz w:val="28"/>
          <w:szCs w:val="28"/>
        </w:rPr>
        <w:t>周年院庆文艺晚会组织策划实施服务采购项目竞争性磋商文件</w:t>
      </w:r>
    </w:p>
    <w:p w:rsidR="00B80798" w:rsidRDefault="00B80798">
      <w:pPr>
        <w:spacing w:line="360" w:lineRule="auto"/>
        <w:rPr>
          <w:lang w:val="zh-CN"/>
        </w:rPr>
      </w:pPr>
      <w:bookmarkStart w:id="0" w:name="_Toc532292486"/>
      <w:bookmarkStart w:id="1" w:name="_Toc531764886"/>
      <w:bookmarkStart w:id="2" w:name="_Toc532292766"/>
      <w:bookmarkStart w:id="3" w:name="_Toc101338318"/>
      <w:bookmarkStart w:id="4" w:name="_Toc532292568"/>
      <w:bookmarkStart w:id="5" w:name="_Toc534008348"/>
      <w:bookmarkStart w:id="6" w:name="_Toc532877817"/>
      <w:bookmarkStart w:id="7" w:name="_Toc531661814"/>
      <w:bookmarkStart w:id="8" w:name="_Toc531665995"/>
      <w:r>
        <w:rPr>
          <w:lang w:val="zh-CN"/>
        </w:rPr>
        <w:t xml:space="preserve">  </w:t>
      </w:r>
    </w:p>
    <w:p w:rsidR="00B80798" w:rsidRDefault="00B80798">
      <w:pPr>
        <w:spacing w:line="360" w:lineRule="auto"/>
        <w:rPr>
          <w:rFonts w:ascii="仿宋" w:eastAsia="仿宋" w:hAnsi="仿宋"/>
          <w:sz w:val="28"/>
          <w:szCs w:val="28"/>
        </w:rPr>
      </w:pPr>
      <w:r>
        <w:rPr>
          <w:rFonts w:ascii="仿宋" w:eastAsia="仿宋" w:hAnsi="仿宋" w:hint="eastAsia"/>
          <w:b/>
          <w:sz w:val="28"/>
          <w:szCs w:val="28"/>
        </w:rPr>
        <w:t>一、采购编号：</w:t>
      </w:r>
      <w:r>
        <w:rPr>
          <w:rFonts w:ascii="仿宋" w:eastAsia="仿宋" w:hAnsi="仿宋"/>
          <w:sz w:val="28"/>
          <w:szCs w:val="28"/>
        </w:rPr>
        <w:t>202206005</w:t>
      </w:r>
    </w:p>
    <w:p w:rsidR="00B80798" w:rsidRPr="00F248B8" w:rsidRDefault="00B80798">
      <w:pPr>
        <w:pStyle w:val="Heading1"/>
        <w:tabs>
          <w:tab w:val="left" w:pos="0"/>
          <w:tab w:val="center" w:pos="4153"/>
        </w:tabs>
        <w:autoSpaceDE w:val="0"/>
        <w:autoSpaceDN w:val="0"/>
        <w:adjustRightInd w:val="0"/>
        <w:spacing w:before="0" w:after="0" w:line="360" w:lineRule="auto"/>
        <w:rPr>
          <w:rFonts w:ascii="仿宋" w:eastAsia="仿宋" w:hAnsi="仿宋" w:cs="宋体"/>
          <w:b w:val="0"/>
          <w:spacing w:val="-20"/>
          <w:kern w:val="2"/>
          <w:sz w:val="28"/>
          <w:szCs w:val="28"/>
        </w:rPr>
      </w:pPr>
      <w:r>
        <w:rPr>
          <w:rFonts w:ascii="仿宋" w:eastAsia="仿宋" w:hAnsi="仿宋" w:hint="eastAsia"/>
          <w:sz w:val="28"/>
          <w:szCs w:val="28"/>
        </w:rPr>
        <w:t>二、项目名称：</w:t>
      </w:r>
      <w:r>
        <w:rPr>
          <w:rFonts w:ascii="仿宋" w:eastAsia="仿宋" w:hAnsi="仿宋" w:cs="宋体" w:hint="eastAsia"/>
          <w:b w:val="0"/>
          <w:spacing w:val="-20"/>
          <w:kern w:val="2"/>
          <w:sz w:val="28"/>
          <w:szCs w:val="28"/>
        </w:rPr>
        <w:t>四川天府新区人民医院工会委员会建院</w:t>
      </w:r>
      <w:r>
        <w:rPr>
          <w:rFonts w:ascii="仿宋" w:eastAsia="仿宋" w:hAnsi="仿宋" w:cs="宋体"/>
          <w:b w:val="0"/>
          <w:spacing w:val="-20"/>
          <w:kern w:val="2"/>
          <w:sz w:val="28"/>
          <w:szCs w:val="28"/>
        </w:rPr>
        <w:t>80</w:t>
      </w:r>
      <w:r>
        <w:rPr>
          <w:rFonts w:ascii="仿宋" w:eastAsia="仿宋" w:hAnsi="仿宋" w:cs="宋体" w:hint="eastAsia"/>
          <w:b w:val="0"/>
          <w:spacing w:val="-20"/>
          <w:kern w:val="2"/>
          <w:sz w:val="28"/>
          <w:szCs w:val="28"/>
        </w:rPr>
        <w:t>周年院庆文艺晚会组织策划实施服务采购项目</w:t>
      </w:r>
    </w:p>
    <w:p w:rsidR="00B80798" w:rsidRDefault="00B80798">
      <w:pPr>
        <w:widowControl/>
        <w:rPr>
          <w:rFonts w:ascii="仿宋" w:eastAsia="仿宋" w:hAnsi="仿宋" w:cs="宋体"/>
          <w:spacing w:val="-20"/>
          <w:sz w:val="28"/>
          <w:szCs w:val="28"/>
        </w:rPr>
      </w:pPr>
      <w:r>
        <w:rPr>
          <w:rFonts w:ascii="仿宋" w:eastAsia="仿宋" w:hAnsi="仿宋" w:hint="eastAsia"/>
          <w:b/>
          <w:sz w:val="28"/>
          <w:szCs w:val="28"/>
        </w:rPr>
        <w:t>三、项目简介：</w:t>
      </w:r>
      <w:r>
        <w:rPr>
          <w:rFonts w:ascii="仿宋" w:eastAsia="仿宋" w:hAnsi="仿宋" w:cs="宋体" w:hint="eastAsia"/>
          <w:spacing w:val="-20"/>
          <w:sz w:val="28"/>
          <w:szCs w:val="28"/>
        </w:rPr>
        <w:t>本项目共</w:t>
      </w:r>
      <w:r>
        <w:rPr>
          <w:rFonts w:ascii="仿宋" w:eastAsia="仿宋" w:hAnsi="仿宋" w:cs="宋体"/>
          <w:spacing w:val="-20"/>
          <w:sz w:val="28"/>
          <w:szCs w:val="28"/>
        </w:rPr>
        <w:t>1</w:t>
      </w:r>
      <w:r>
        <w:rPr>
          <w:rFonts w:ascii="仿宋" w:eastAsia="仿宋" w:hAnsi="仿宋" w:cs="宋体" w:hint="eastAsia"/>
          <w:spacing w:val="-20"/>
          <w:sz w:val="28"/>
          <w:szCs w:val="28"/>
        </w:rPr>
        <w:t>个包，采购内容：</w:t>
      </w:r>
      <w:r w:rsidRPr="00B50908">
        <w:rPr>
          <w:rFonts w:ascii="仿宋" w:eastAsia="仿宋" w:hAnsi="仿宋" w:cs="宋体" w:hint="eastAsia"/>
          <w:spacing w:val="-20"/>
          <w:sz w:val="28"/>
          <w:szCs w:val="28"/>
        </w:rPr>
        <w:t>因医院工作需要，拟采购医院建院</w:t>
      </w:r>
      <w:r w:rsidRPr="00B50908">
        <w:rPr>
          <w:rFonts w:ascii="仿宋" w:eastAsia="仿宋" w:hAnsi="仿宋" w:cs="宋体"/>
          <w:spacing w:val="-20"/>
          <w:sz w:val="28"/>
          <w:szCs w:val="28"/>
        </w:rPr>
        <w:t>80</w:t>
      </w:r>
      <w:r w:rsidRPr="00B50908">
        <w:rPr>
          <w:rFonts w:ascii="仿宋" w:eastAsia="仿宋" w:hAnsi="仿宋" w:cs="宋体" w:hint="eastAsia"/>
          <w:spacing w:val="-20"/>
          <w:sz w:val="28"/>
          <w:szCs w:val="28"/>
        </w:rPr>
        <w:t>周年院庆文艺晚会服务。</w:t>
      </w:r>
    </w:p>
    <w:p w:rsidR="00B80798" w:rsidRDefault="00B80798">
      <w:pPr>
        <w:widowControl/>
        <w:rPr>
          <w:rFonts w:ascii="仿宋" w:eastAsia="仿宋" w:hAnsi="仿宋" w:cs="宋体"/>
          <w:spacing w:val="-20"/>
          <w:sz w:val="28"/>
          <w:szCs w:val="28"/>
        </w:rPr>
      </w:pPr>
      <w:r>
        <w:rPr>
          <w:rFonts w:ascii="仿宋" w:eastAsia="仿宋" w:hAnsi="仿宋" w:hint="eastAsia"/>
          <w:b/>
          <w:bCs/>
          <w:spacing w:val="-20"/>
          <w:sz w:val="28"/>
          <w:szCs w:val="28"/>
        </w:rPr>
        <w:t>四、本项目最高限价：</w:t>
      </w:r>
      <w:r>
        <w:rPr>
          <w:rFonts w:ascii="仿宋" w:eastAsia="仿宋" w:hAnsi="仿宋" w:hint="eastAsia"/>
          <w:bCs/>
          <w:spacing w:val="-20"/>
          <w:sz w:val="28"/>
          <w:szCs w:val="28"/>
        </w:rPr>
        <w:t>预算金额：</w:t>
      </w:r>
      <w:r>
        <w:rPr>
          <w:rFonts w:ascii="仿宋" w:eastAsia="仿宋" w:hAnsi="仿宋"/>
          <w:bCs/>
          <w:spacing w:val="-20"/>
          <w:sz w:val="28"/>
          <w:szCs w:val="28"/>
        </w:rPr>
        <w:t>850</w:t>
      </w:r>
      <w:r w:rsidRPr="002B0E30">
        <w:rPr>
          <w:rFonts w:ascii="仿宋" w:eastAsia="仿宋" w:hAnsi="仿宋"/>
          <w:bCs/>
          <w:spacing w:val="-20"/>
          <w:sz w:val="28"/>
          <w:szCs w:val="28"/>
        </w:rPr>
        <w:t>00.00</w:t>
      </w:r>
      <w:r w:rsidRPr="002B0E30">
        <w:rPr>
          <w:rFonts w:ascii="仿宋" w:eastAsia="仿宋" w:hAnsi="仿宋" w:hint="eastAsia"/>
          <w:bCs/>
          <w:spacing w:val="-20"/>
          <w:sz w:val="28"/>
          <w:szCs w:val="28"/>
        </w:rPr>
        <w:t>元</w:t>
      </w:r>
      <w:r>
        <w:rPr>
          <w:rFonts w:ascii="仿宋" w:eastAsia="仿宋" w:hAnsi="仿宋" w:hint="eastAsia"/>
          <w:bCs/>
          <w:spacing w:val="-20"/>
          <w:sz w:val="28"/>
          <w:szCs w:val="28"/>
        </w:rPr>
        <w:t>；最高限价：</w:t>
      </w:r>
      <w:r>
        <w:rPr>
          <w:rFonts w:ascii="仿宋" w:eastAsia="仿宋" w:hAnsi="仿宋"/>
          <w:bCs/>
          <w:spacing w:val="-20"/>
          <w:sz w:val="28"/>
          <w:szCs w:val="28"/>
        </w:rPr>
        <w:t>850</w:t>
      </w:r>
      <w:r w:rsidRPr="002B0E30">
        <w:rPr>
          <w:rFonts w:ascii="仿宋" w:eastAsia="仿宋" w:hAnsi="仿宋"/>
          <w:bCs/>
          <w:spacing w:val="-20"/>
          <w:sz w:val="28"/>
          <w:szCs w:val="28"/>
        </w:rPr>
        <w:t>00.00</w:t>
      </w:r>
      <w:r w:rsidRPr="002B0E30">
        <w:rPr>
          <w:rFonts w:ascii="仿宋" w:eastAsia="仿宋" w:hAnsi="仿宋" w:hint="eastAsia"/>
          <w:bCs/>
          <w:spacing w:val="-20"/>
          <w:sz w:val="28"/>
          <w:szCs w:val="28"/>
        </w:rPr>
        <w:t>元</w:t>
      </w:r>
      <w:r>
        <w:rPr>
          <w:rFonts w:ascii="仿宋" w:eastAsia="仿宋" w:hAnsi="仿宋" w:hint="eastAsia"/>
          <w:bCs/>
          <w:spacing w:val="-20"/>
          <w:sz w:val="28"/>
          <w:szCs w:val="28"/>
        </w:rPr>
        <w:t>。</w:t>
      </w:r>
      <w:r>
        <w:rPr>
          <w:rFonts w:ascii="仿宋" w:eastAsia="仿宋" w:hAnsi="仿宋" w:cs="宋体" w:hint="eastAsia"/>
          <w:spacing w:val="-20"/>
          <w:sz w:val="28"/>
          <w:szCs w:val="28"/>
        </w:rPr>
        <w:t>报价超过预算金额或最高限价，作无效投标处理。（本项目所有运输、保险、装卸、安装、调试、培训、税费等一切相关费用均包含在报价中，采购人不承担中标供应商除中标价外的任何费用。）</w:t>
      </w:r>
    </w:p>
    <w:p w:rsidR="00B80798" w:rsidRDefault="00B80798">
      <w:pPr>
        <w:shd w:val="clear" w:color="auto" w:fill="FFFFFF"/>
        <w:tabs>
          <w:tab w:val="left" w:pos="360"/>
          <w:tab w:val="left" w:pos="720"/>
        </w:tabs>
        <w:snapToGrid w:val="0"/>
        <w:spacing w:line="360" w:lineRule="auto"/>
        <w:rPr>
          <w:rFonts w:ascii="仿宋" w:eastAsia="仿宋" w:hAnsi="仿宋" w:cs="宋体"/>
          <w:b/>
          <w:spacing w:val="-20"/>
          <w:sz w:val="28"/>
          <w:szCs w:val="28"/>
        </w:rPr>
      </w:pPr>
      <w:r>
        <w:rPr>
          <w:rFonts w:ascii="仿宋" w:eastAsia="仿宋" w:hAnsi="仿宋" w:cs="宋体" w:hint="eastAsia"/>
          <w:b/>
          <w:spacing w:val="-20"/>
          <w:sz w:val="28"/>
          <w:szCs w:val="28"/>
        </w:rPr>
        <w:t>五、本项目有效投标人不足</w:t>
      </w:r>
      <w:r>
        <w:rPr>
          <w:rFonts w:ascii="仿宋" w:eastAsia="仿宋" w:hAnsi="仿宋" w:cs="宋体"/>
          <w:b/>
          <w:spacing w:val="-20"/>
          <w:sz w:val="28"/>
          <w:szCs w:val="28"/>
        </w:rPr>
        <w:t>3</w:t>
      </w:r>
      <w:r>
        <w:rPr>
          <w:rFonts w:ascii="仿宋" w:eastAsia="仿宋" w:hAnsi="仿宋" w:cs="宋体" w:hint="eastAsia"/>
          <w:b/>
          <w:spacing w:val="-20"/>
          <w:sz w:val="28"/>
          <w:szCs w:val="28"/>
        </w:rPr>
        <w:t>家的，终止采购活动。</w:t>
      </w:r>
    </w:p>
    <w:p w:rsidR="00B80798" w:rsidRDefault="00B80798">
      <w:pPr>
        <w:shd w:val="clear" w:color="auto" w:fill="FFFFFF"/>
        <w:tabs>
          <w:tab w:val="left" w:pos="900"/>
        </w:tabs>
        <w:adjustRightInd w:val="0"/>
        <w:snapToGrid w:val="0"/>
        <w:spacing w:line="360" w:lineRule="auto"/>
        <w:outlineLvl w:val="5"/>
        <w:rPr>
          <w:rFonts w:ascii="仿宋" w:eastAsia="仿宋" w:hAnsi="仿宋" w:cs="宋体"/>
          <w:b/>
          <w:spacing w:val="-20"/>
          <w:sz w:val="28"/>
          <w:szCs w:val="28"/>
        </w:rPr>
      </w:pPr>
      <w:r>
        <w:rPr>
          <w:rFonts w:ascii="仿宋" w:eastAsia="仿宋" w:hAnsi="仿宋" w:cs="宋体" w:hint="eastAsia"/>
          <w:b/>
          <w:spacing w:val="-20"/>
          <w:sz w:val="28"/>
          <w:szCs w:val="28"/>
        </w:rPr>
        <w:t>六、本项目不允许分包或转包。</w:t>
      </w:r>
    </w:p>
    <w:p w:rsidR="00B80798" w:rsidRDefault="00B80798">
      <w:pPr>
        <w:spacing w:line="360" w:lineRule="auto"/>
        <w:outlineLvl w:val="0"/>
        <w:rPr>
          <w:rFonts w:ascii="仿宋" w:eastAsia="仿宋" w:hAnsi="仿宋" w:cs="宋体"/>
          <w:sz w:val="28"/>
          <w:szCs w:val="28"/>
        </w:rPr>
      </w:pPr>
      <w:r>
        <w:rPr>
          <w:rStyle w:val="CharChar74"/>
          <w:rFonts w:ascii="仿宋" w:eastAsia="仿宋" w:hAnsi="仿宋" w:cs="宋体" w:hint="eastAsia"/>
          <w:kern w:val="0"/>
          <w:sz w:val="28"/>
          <w:szCs w:val="28"/>
        </w:rPr>
        <w:t>七、供应商资格、资质性及其他类似效力要求：</w:t>
      </w:r>
    </w:p>
    <w:p w:rsidR="00B80798" w:rsidRDefault="00B80798">
      <w:pPr>
        <w:pStyle w:val="Heading6"/>
        <w:adjustRightInd w:val="0"/>
        <w:snapToGrid w:val="0"/>
        <w:spacing w:before="0" w:after="0" w:line="360" w:lineRule="auto"/>
        <w:rPr>
          <w:rFonts w:ascii="仿宋" w:eastAsia="仿宋" w:hAnsi="仿宋" w:cs="宋体"/>
          <w:color w:val="000000"/>
          <w:sz w:val="28"/>
          <w:szCs w:val="28"/>
        </w:rPr>
      </w:pPr>
      <w:r>
        <w:rPr>
          <w:rFonts w:ascii="仿宋" w:eastAsia="仿宋" w:hAnsi="仿宋" w:cs="宋体" w:hint="eastAsia"/>
          <w:color w:val="000000"/>
          <w:sz w:val="28"/>
          <w:szCs w:val="28"/>
        </w:rPr>
        <w:t>（一）供应商资格、资质性及其他类似效力要求</w:t>
      </w:r>
    </w:p>
    <w:p w:rsidR="00B80798" w:rsidRDefault="00B80798" w:rsidP="00402550">
      <w:pPr>
        <w:adjustRightInd w:val="0"/>
        <w:snapToGrid w:val="0"/>
        <w:spacing w:line="360" w:lineRule="auto"/>
        <w:ind w:firstLineChars="200" w:firstLine="31680"/>
        <w:outlineLvl w:val="5"/>
        <w:rPr>
          <w:rFonts w:ascii="仿宋" w:eastAsia="仿宋" w:hAnsi="仿宋" w:cs="宋体"/>
          <w:b/>
          <w:bCs/>
          <w:color w:val="000000"/>
          <w:sz w:val="28"/>
          <w:szCs w:val="28"/>
        </w:rPr>
      </w:pPr>
      <w:r>
        <w:rPr>
          <w:rFonts w:ascii="仿宋" w:eastAsia="仿宋" w:hAnsi="仿宋" w:cs="宋体"/>
          <w:b/>
          <w:bCs/>
          <w:color w:val="000000"/>
          <w:sz w:val="28"/>
          <w:szCs w:val="28"/>
        </w:rPr>
        <w:t>1.</w:t>
      </w:r>
      <w:r>
        <w:rPr>
          <w:rFonts w:ascii="仿宋" w:eastAsia="仿宋" w:hAnsi="仿宋" w:cs="宋体" w:hint="eastAsia"/>
          <w:b/>
          <w:bCs/>
          <w:color w:val="000000"/>
          <w:sz w:val="28"/>
          <w:szCs w:val="28"/>
        </w:rPr>
        <w:t>供应商应具备《中华人民共和国政府采购法》第二十二条规定的下列条件：</w:t>
      </w:r>
    </w:p>
    <w:p w:rsidR="00B80798" w:rsidRDefault="00B80798" w:rsidP="00402550">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1.1</w:t>
      </w:r>
      <w:r>
        <w:rPr>
          <w:rFonts w:ascii="仿宋" w:eastAsia="仿宋" w:hAnsi="仿宋" w:hint="eastAsia"/>
          <w:sz w:val="28"/>
          <w:szCs w:val="28"/>
        </w:rPr>
        <w:t>具有独立承担民事责任的能力；</w:t>
      </w:r>
    </w:p>
    <w:p w:rsidR="00B80798" w:rsidRDefault="00B80798" w:rsidP="00402550">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1.2</w:t>
      </w:r>
      <w:r>
        <w:rPr>
          <w:rFonts w:ascii="仿宋" w:eastAsia="仿宋" w:hAnsi="仿宋" w:hint="eastAsia"/>
          <w:sz w:val="28"/>
          <w:szCs w:val="28"/>
        </w:rPr>
        <w:t>具有良好的商业信誉和健全的财务会计制度；</w:t>
      </w:r>
    </w:p>
    <w:p w:rsidR="00B80798" w:rsidRDefault="00B80798" w:rsidP="00402550">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 xml:space="preserve">1.3 </w:t>
      </w:r>
      <w:r>
        <w:rPr>
          <w:rFonts w:ascii="仿宋" w:eastAsia="仿宋" w:hAnsi="仿宋" w:hint="eastAsia"/>
          <w:sz w:val="28"/>
          <w:szCs w:val="28"/>
        </w:rPr>
        <w:t>具有履行合同所必需的设备和专业技术能力；</w:t>
      </w:r>
    </w:p>
    <w:p w:rsidR="00B80798" w:rsidRDefault="00B80798" w:rsidP="00402550">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1.4</w:t>
      </w:r>
      <w:r>
        <w:rPr>
          <w:rFonts w:ascii="仿宋" w:eastAsia="仿宋" w:hAnsi="仿宋" w:hint="eastAsia"/>
          <w:sz w:val="28"/>
          <w:szCs w:val="28"/>
        </w:rPr>
        <w:t>有依法缴纳税收和社会保障资金的良好记录；</w:t>
      </w:r>
    </w:p>
    <w:p w:rsidR="00B80798" w:rsidRDefault="00B80798" w:rsidP="00402550">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1.5</w:t>
      </w:r>
      <w:r>
        <w:rPr>
          <w:rFonts w:ascii="仿宋" w:eastAsia="仿宋" w:hAnsi="仿宋" w:hint="eastAsia"/>
          <w:sz w:val="28"/>
          <w:szCs w:val="28"/>
        </w:rPr>
        <w:t>参加政府采购活动前三年内，在经营活动中没有重大违法记录；</w:t>
      </w:r>
    </w:p>
    <w:p w:rsidR="00B80798" w:rsidRDefault="00B80798" w:rsidP="00402550">
      <w:pPr>
        <w:shd w:val="clear" w:color="auto" w:fill="FFFFFF"/>
        <w:tabs>
          <w:tab w:val="left" w:pos="900"/>
        </w:tabs>
        <w:adjustRightInd w:val="0"/>
        <w:snapToGrid w:val="0"/>
        <w:spacing w:line="360" w:lineRule="auto"/>
        <w:ind w:firstLineChars="200" w:firstLine="31680"/>
        <w:outlineLvl w:val="5"/>
        <w:rPr>
          <w:rFonts w:ascii="仿宋" w:eastAsia="仿宋" w:hAnsi="仿宋" w:cs="宋体"/>
          <w:color w:val="000000"/>
          <w:sz w:val="28"/>
          <w:szCs w:val="28"/>
        </w:rPr>
      </w:pPr>
      <w:r>
        <w:rPr>
          <w:rFonts w:ascii="仿宋" w:eastAsia="仿宋" w:hAnsi="仿宋"/>
          <w:sz w:val="28"/>
          <w:szCs w:val="28"/>
        </w:rPr>
        <w:t>1.6</w:t>
      </w:r>
      <w:r>
        <w:rPr>
          <w:rFonts w:ascii="仿宋" w:eastAsia="仿宋" w:hAnsi="仿宋" w:hint="eastAsia"/>
          <w:sz w:val="28"/>
          <w:szCs w:val="28"/>
        </w:rPr>
        <w:t>法律、行政法规规定的其他条件。</w:t>
      </w:r>
    </w:p>
    <w:p w:rsidR="00B80798" w:rsidRDefault="00B80798" w:rsidP="00402550">
      <w:pPr>
        <w:pStyle w:val="a"/>
        <w:ind w:firstLine="31680"/>
        <w:rPr>
          <w:rFonts w:ascii="仿宋" w:eastAsia="仿宋" w:hAnsi="仿宋"/>
          <w:kern w:val="2"/>
          <w:sz w:val="28"/>
          <w:szCs w:val="28"/>
        </w:rPr>
      </w:pPr>
      <w:r>
        <w:rPr>
          <w:rFonts w:ascii="仿宋" w:eastAsia="仿宋" w:hAnsi="仿宋" w:cs="宋体"/>
          <w:b/>
          <w:bCs/>
          <w:color w:val="000000"/>
          <w:sz w:val="28"/>
          <w:szCs w:val="28"/>
        </w:rPr>
        <w:t>2.</w:t>
      </w:r>
      <w:r>
        <w:rPr>
          <w:rFonts w:ascii="仿宋" w:eastAsia="仿宋" w:hAnsi="仿宋" w:cs="宋体"/>
          <w:b/>
          <w:color w:val="000000"/>
          <w:sz w:val="28"/>
          <w:szCs w:val="28"/>
        </w:rPr>
        <w:t xml:space="preserve"> </w:t>
      </w:r>
      <w:r>
        <w:rPr>
          <w:rFonts w:ascii="仿宋" w:eastAsia="仿宋" w:hAnsi="仿宋" w:cs="宋体" w:hint="eastAsia"/>
          <w:b/>
          <w:color w:val="000000"/>
          <w:sz w:val="28"/>
          <w:szCs w:val="28"/>
        </w:rPr>
        <w:t>根据采购项目提出的特殊条件：</w:t>
      </w:r>
      <w:r>
        <w:rPr>
          <w:rFonts w:ascii="仿宋" w:eastAsia="仿宋" w:hAnsi="仿宋" w:hint="eastAsia"/>
          <w:kern w:val="2"/>
          <w:sz w:val="28"/>
          <w:szCs w:val="28"/>
        </w:rPr>
        <w:t>无。</w:t>
      </w:r>
    </w:p>
    <w:p w:rsidR="00B80798" w:rsidRDefault="00B80798" w:rsidP="00402550">
      <w:pPr>
        <w:spacing w:line="360" w:lineRule="auto"/>
        <w:ind w:firstLineChars="196" w:firstLine="31680"/>
        <w:rPr>
          <w:rFonts w:ascii="仿宋" w:eastAsia="仿宋" w:hAnsi="仿宋"/>
          <w:sz w:val="28"/>
          <w:szCs w:val="28"/>
        </w:rPr>
      </w:pPr>
      <w:r>
        <w:rPr>
          <w:rFonts w:ascii="仿宋" w:eastAsia="仿宋" w:hAnsi="仿宋" w:cs="宋体"/>
          <w:b/>
          <w:bCs/>
          <w:color w:val="000000"/>
          <w:sz w:val="28"/>
          <w:szCs w:val="28"/>
        </w:rPr>
        <w:t>3.</w:t>
      </w:r>
      <w:r>
        <w:rPr>
          <w:rFonts w:ascii="仿宋" w:eastAsia="仿宋" w:hAnsi="仿宋" w:cs="宋体" w:hint="eastAsia"/>
          <w:b/>
          <w:bCs/>
          <w:color w:val="000000"/>
          <w:sz w:val="28"/>
          <w:szCs w:val="28"/>
        </w:rPr>
        <w:t>其他类似效力要求：见第八第（三）点</w:t>
      </w:r>
    </w:p>
    <w:p w:rsidR="00B80798" w:rsidRDefault="00B80798">
      <w:pPr>
        <w:rPr>
          <w:rStyle w:val="CharChar74"/>
          <w:rFonts w:ascii="仿宋" w:eastAsia="仿宋" w:hAnsi="仿宋" w:cs="宋体"/>
          <w:bCs/>
          <w:spacing w:val="-20"/>
          <w:kern w:val="0"/>
          <w:sz w:val="28"/>
          <w:szCs w:val="28"/>
        </w:rPr>
      </w:pPr>
      <w:r>
        <w:rPr>
          <w:rFonts w:ascii="仿宋" w:eastAsia="仿宋" w:hAnsi="仿宋" w:hint="eastAsia"/>
          <w:b/>
          <w:spacing w:val="-20"/>
          <w:sz w:val="28"/>
          <w:szCs w:val="28"/>
        </w:rPr>
        <w:t>八</w:t>
      </w:r>
      <w:r>
        <w:rPr>
          <w:rFonts w:ascii="仿宋" w:eastAsia="仿宋" w:hAnsi="仿宋" w:hint="eastAsia"/>
          <w:spacing w:val="-20"/>
          <w:sz w:val="28"/>
          <w:szCs w:val="28"/>
        </w:rPr>
        <w:t>、</w:t>
      </w:r>
      <w:r>
        <w:rPr>
          <w:rStyle w:val="CharChar74"/>
          <w:rFonts w:ascii="仿宋" w:eastAsia="仿宋" w:hAnsi="仿宋" w:cs="宋体" w:hint="eastAsia"/>
          <w:bCs/>
          <w:spacing w:val="-20"/>
          <w:kern w:val="0"/>
          <w:sz w:val="28"/>
          <w:szCs w:val="28"/>
        </w:rPr>
        <w:t>应当提供的资格、资质性及其他类似效力要求的相关证明材料：</w:t>
      </w:r>
    </w:p>
    <w:p w:rsidR="00B80798" w:rsidRDefault="00B80798" w:rsidP="00402550">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hint="eastAsia"/>
          <w:b/>
          <w:sz w:val="28"/>
          <w:szCs w:val="28"/>
        </w:rPr>
        <w:t>（一）、应当提供的资格、资质性文件及其他类似效力的要求的相关证明材料</w:t>
      </w:r>
    </w:p>
    <w:p w:rsidR="00B80798" w:rsidRDefault="00B80798" w:rsidP="00402550">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bookmarkStart w:id="9" w:name="_Toc320624218"/>
      <w:bookmarkStart w:id="10" w:name="_Toc320624219"/>
      <w:bookmarkStart w:id="11" w:name="_Toc320624224"/>
      <w:bookmarkStart w:id="12" w:name="_Toc320624213"/>
      <w:bookmarkStart w:id="13" w:name="_Toc320624216"/>
      <w:bookmarkStart w:id="14" w:name="_Toc320624221"/>
      <w:bookmarkStart w:id="15" w:name="_Toc320624222"/>
      <w:bookmarkStart w:id="16" w:name="_Toc320624220"/>
      <w:bookmarkStart w:id="17" w:name="_Toc320624214"/>
      <w:bookmarkStart w:id="18" w:name="_Toc320624212"/>
      <w:bookmarkStart w:id="19" w:name="_Toc320624217"/>
      <w:bookmarkStart w:id="20" w:name="_Toc320624215"/>
      <w:bookmarkStart w:id="21" w:name="_Toc320624223"/>
      <w:bookmarkEnd w:id="9"/>
      <w:bookmarkEnd w:id="10"/>
      <w:bookmarkEnd w:id="11"/>
      <w:bookmarkEnd w:id="12"/>
      <w:bookmarkEnd w:id="13"/>
      <w:bookmarkEnd w:id="14"/>
      <w:bookmarkEnd w:id="15"/>
      <w:bookmarkEnd w:id="16"/>
      <w:bookmarkEnd w:id="17"/>
      <w:bookmarkEnd w:id="18"/>
      <w:bookmarkEnd w:id="19"/>
      <w:bookmarkEnd w:id="20"/>
      <w:bookmarkEnd w:id="21"/>
      <w:r>
        <w:rPr>
          <w:rFonts w:ascii="仿宋" w:eastAsia="仿宋" w:hAnsi="仿宋"/>
          <w:b/>
          <w:sz w:val="28"/>
          <w:szCs w:val="28"/>
        </w:rPr>
        <w:t>1.</w:t>
      </w:r>
      <w:r>
        <w:rPr>
          <w:rFonts w:ascii="仿宋" w:eastAsia="仿宋" w:hAnsi="仿宋" w:hint="eastAsia"/>
          <w:b/>
          <w:sz w:val="28"/>
          <w:szCs w:val="28"/>
        </w:rPr>
        <w:t>具有独立承担民事责任的能力提供以下证明材料：</w:t>
      </w:r>
    </w:p>
    <w:p w:rsidR="00B80798" w:rsidRDefault="00B80798" w:rsidP="00402550">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）供应商为企业法人的提交有效的“统一社会信用代码的营业执照”未换证的提交有效的“营业执照、组织机构代码证、税务登记证”；</w:t>
      </w:r>
      <w:r>
        <w:rPr>
          <w:rFonts w:ascii="仿宋" w:eastAsia="仿宋" w:hAnsi="仿宋"/>
          <w:sz w:val="28"/>
          <w:szCs w:val="28"/>
        </w:rPr>
        <w:t xml:space="preserve"> </w:t>
      </w:r>
    </w:p>
    <w:p w:rsidR="00B80798" w:rsidRDefault="00B80798" w:rsidP="00402550">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）供应商为事业法人的提交有效的“统一社会信用代码的事业单位法人证书”未换证的提交有效的“事业单位法人证书或组织机构代码证”；</w:t>
      </w:r>
    </w:p>
    <w:p w:rsidR="00B80798" w:rsidRDefault="00B80798" w:rsidP="00402550">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供应商为其他组织的提交有效的“统一社会信用代码的社会团体法人登记证书”或“统一社会信用代码的民办非企业单位登记证书”或“统一社会信用代码的基金会法人登记证书”，未换证的提交有效的“社会团体法人登记证书”或“民办非企业单位登记证书”或“基金会法人登记证书”和“组织机构代码证”；</w:t>
      </w:r>
    </w:p>
    <w:p w:rsidR="00B80798" w:rsidRDefault="00B80798" w:rsidP="00402550">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）供应商为个体工商户的提交有效的“统一社会信用代码的营业执照”或“营业执照、税务登记证”；</w:t>
      </w:r>
    </w:p>
    <w:p w:rsidR="00B80798" w:rsidRDefault="00B80798" w:rsidP="00402550">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）供应商为自然人的，提供“身份证明文件”。</w:t>
      </w:r>
    </w:p>
    <w:p w:rsidR="00B80798" w:rsidRDefault="00B80798" w:rsidP="00402550">
      <w:pPr>
        <w:pStyle w:val="BodyTextIndent2"/>
        <w:spacing w:line="360" w:lineRule="auto"/>
        <w:ind w:leftChars="123" w:left="31680"/>
        <w:rPr>
          <w:rFonts w:hAnsi="宋体" w:cs="宋体"/>
          <w:b/>
          <w:bCs/>
          <w:szCs w:val="22"/>
        </w:rPr>
      </w:pPr>
      <w:r>
        <w:rPr>
          <w:rFonts w:hAnsi="宋体" w:cs="宋体" w:hint="eastAsia"/>
          <w:b/>
          <w:bCs/>
          <w:szCs w:val="22"/>
        </w:rPr>
        <w:t>注：①以上</w:t>
      </w:r>
      <w:r>
        <w:rPr>
          <w:rFonts w:hAnsi="宋体" w:cs="宋体"/>
          <w:b/>
          <w:bCs/>
          <w:szCs w:val="22"/>
        </w:rPr>
        <w:t>1-5</w:t>
      </w:r>
      <w:r>
        <w:rPr>
          <w:rFonts w:hAnsi="宋体" w:cs="宋体" w:hint="eastAsia"/>
          <w:b/>
          <w:bCs/>
          <w:szCs w:val="22"/>
        </w:rPr>
        <w:t>项具有同等的投标效力，提供任一项即可。</w:t>
      </w:r>
    </w:p>
    <w:p w:rsidR="00B80798" w:rsidRDefault="00B80798" w:rsidP="00402550">
      <w:pPr>
        <w:shd w:val="clear" w:color="auto" w:fill="FFFFFF"/>
        <w:tabs>
          <w:tab w:val="left" w:pos="900"/>
        </w:tabs>
        <w:adjustRightInd w:val="0"/>
        <w:snapToGrid w:val="0"/>
        <w:spacing w:line="360" w:lineRule="auto"/>
        <w:ind w:firstLineChars="196" w:firstLine="31680"/>
        <w:outlineLvl w:val="5"/>
        <w:rPr>
          <w:rFonts w:ascii="仿宋" w:eastAsia="仿宋" w:hAnsi="仿宋"/>
          <w:b/>
          <w:sz w:val="28"/>
          <w:szCs w:val="28"/>
        </w:rPr>
      </w:pPr>
      <w:r>
        <w:rPr>
          <w:rFonts w:ascii="仿宋" w:eastAsia="仿宋" w:hAnsi="仿宋"/>
          <w:b/>
          <w:sz w:val="28"/>
          <w:szCs w:val="28"/>
        </w:rPr>
        <w:t>2.</w:t>
      </w:r>
      <w:r>
        <w:rPr>
          <w:rFonts w:ascii="仿宋" w:eastAsia="仿宋" w:hAnsi="仿宋" w:hint="eastAsia"/>
          <w:b/>
          <w:sz w:val="28"/>
          <w:szCs w:val="28"/>
        </w:rPr>
        <w:t>具有良好的商业信誉和健全的财务会计制度提供以下证明材料：</w:t>
      </w:r>
    </w:p>
    <w:p w:rsidR="00B80798" w:rsidRPr="00565239" w:rsidRDefault="00B80798" w:rsidP="00402550">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）自行提供或提供承诺函原件。</w:t>
      </w:r>
    </w:p>
    <w:p w:rsidR="00B80798" w:rsidRDefault="00B80798" w:rsidP="00402550">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3.</w:t>
      </w:r>
      <w:r>
        <w:rPr>
          <w:rFonts w:ascii="仿宋" w:eastAsia="仿宋" w:hAnsi="仿宋" w:hint="eastAsia"/>
          <w:b/>
          <w:sz w:val="28"/>
          <w:szCs w:val="28"/>
        </w:rPr>
        <w:t>具有履行合同所必需的设备和专业技术能力的证明材料：</w:t>
      </w:r>
    </w:p>
    <w:p w:rsidR="00B80798" w:rsidRDefault="00B80798" w:rsidP="00402550">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）自行提供或提供承诺函原件。</w:t>
      </w:r>
    </w:p>
    <w:p w:rsidR="00B80798" w:rsidRDefault="00B80798" w:rsidP="00402550">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4.</w:t>
      </w:r>
      <w:r>
        <w:rPr>
          <w:rFonts w:ascii="仿宋" w:eastAsia="仿宋" w:hAnsi="仿宋" w:hint="eastAsia"/>
          <w:b/>
          <w:sz w:val="28"/>
          <w:szCs w:val="28"/>
        </w:rPr>
        <w:t>有依法缴纳税收和社会保障资金的良好记录：</w:t>
      </w:r>
    </w:p>
    <w:p w:rsidR="00B80798" w:rsidRDefault="00B80798" w:rsidP="00402550">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）自行提供或提供承诺函原件。</w:t>
      </w:r>
    </w:p>
    <w:p w:rsidR="00B80798" w:rsidRDefault="00B80798" w:rsidP="00402550">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5.</w:t>
      </w:r>
      <w:r>
        <w:rPr>
          <w:rFonts w:ascii="仿宋" w:eastAsia="仿宋" w:hAnsi="仿宋" w:hint="eastAsia"/>
          <w:b/>
          <w:sz w:val="28"/>
          <w:szCs w:val="28"/>
        </w:rPr>
        <w:t>参加政府采购活动前三年内，在经营活动中没有重大违法记录提供以下证明材料：</w:t>
      </w:r>
    </w:p>
    <w:p w:rsidR="00B80798" w:rsidRDefault="00B80798" w:rsidP="00402550">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）参加政府采购活动前三年内，在经营活动中没有重大违法记录的书面声明原件。</w:t>
      </w:r>
    </w:p>
    <w:p w:rsidR="00B80798" w:rsidRDefault="00B80798" w:rsidP="00402550">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b/>
          <w:sz w:val="28"/>
          <w:szCs w:val="28"/>
        </w:rPr>
        <w:t>（二）其他根据采购项目提出的特殊条件：</w:t>
      </w:r>
      <w:r>
        <w:rPr>
          <w:rFonts w:ascii="仿宋" w:eastAsia="仿宋" w:hAnsi="仿宋" w:hint="eastAsia"/>
          <w:sz w:val="28"/>
          <w:szCs w:val="28"/>
        </w:rPr>
        <w:t>无</w:t>
      </w:r>
    </w:p>
    <w:p w:rsidR="00B80798" w:rsidRDefault="00B80798" w:rsidP="00402550">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hint="eastAsia"/>
          <w:b/>
          <w:sz w:val="28"/>
          <w:szCs w:val="28"/>
        </w:rPr>
        <w:t>（三）其他类似效力要求相关证明材料：</w:t>
      </w:r>
    </w:p>
    <w:p w:rsidR="00B80798" w:rsidRDefault="00B80798" w:rsidP="00402550">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法定代表人身份证复印件或护照复印件［注：①法定代表人身份证复印（在有效期内、两面均应复印）或护照复印件（法定代表人为外籍人士的，按此提供）；</w:t>
      </w:r>
    </w:p>
    <w:p w:rsidR="00B80798" w:rsidRDefault="00B80798" w:rsidP="00402550">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代理人身份证复印件（身份证两面均应复印）（注：①在有效期内；②由投标人法定代表人签署所有投标文件并参加投标的，则可不提供）。</w:t>
      </w:r>
    </w:p>
    <w:p w:rsidR="00B80798" w:rsidRDefault="00B80798" w:rsidP="00402550">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法人授权书原件（注：①非法定代表人签署所有响应文件并参加谈判的适用；②非独立法人机构提供相应的有授权资格的负责人授权书原件；③其签字或加盖法定代表人私人印章须与其相对应的身份证明文件</w:t>
      </w:r>
      <w:r>
        <w:rPr>
          <w:rFonts w:ascii="仿宋" w:eastAsia="仿宋" w:hAnsi="仿宋"/>
          <w:sz w:val="28"/>
          <w:szCs w:val="28"/>
        </w:rPr>
        <w:t>[</w:t>
      </w:r>
      <w:r>
        <w:rPr>
          <w:rFonts w:ascii="仿宋" w:eastAsia="仿宋" w:hAnsi="仿宋" w:hint="eastAsia"/>
          <w:sz w:val="28"/>
          <w:szCs w:val="28"/>
        </w:rPr>
        <w:t>身份证复印件或护照复印件（外籍人士适用）</w:t>
      </w:r>
      <w:r>
        <w:rPr>
          <w:rFonts w:ascii="仿宋" w:eastAsia="仿宋" w:hAnsi="仿宋"/>
          <w:sz w:val="28"/>
          <w:szCs w:val="28"/>
        </w:rPr>
        <w:t>]</w:t>
      </w:r>
      <w:r>
        <w:rPr>
          <w:rFonts w:ascii="仿宋" w:eastAsia="仿宋" w:hAnsi="仿宋" w:hint="eastAsia"/>
          <w:sz w:val="28"/>
          <w:szCs w:val="28"/>
        </w:rPr>
        <w:t>上姓名一致。）</w:t>
      </w:r>
    </w:p>
    <w:p w:rsidR="00B80798" w:rsidRDefault="00B80798" w:rsidP="00402550">
      <w:pPr>
        <w:shd w:val="clear" w:color="auto" w:fill="FFFFFF"/>
        <w:tabs>
          <w:tab w:val="left" w:pos="900"/>
        </w:tabs>
        <w:adjustRightInd w:val="0"/>
        <w:snapToGrid w:val="0"/>
        <w:spacing w:line="360" w:lineRule="auto"/>
        <w:ind w:firstLineChars="200" w:firstLine="31680"/>
        <w:outlineLvl w:val="5"/>
        <w:rPr>
          <w:rFonts w:ascii="仿宋" w:eastAsia="仿宋" w:hAnsi="仿宋"/>
          <w:b/>
          <w:sz w:val="24"/>
        </w:rPr>
      </w:pPr>
      <w:r>
        <w:rPr>
          <w:rFonts w:ascii="仿宋" w:eastAsia="仿宋" w:hAnsi="仿宋" w:hint="eastAsia"/>
          <w:b/>
          <w:sz w:val="24"/>
        </w:rPr>
        <w:t>注：</w:t>
      </w:r>
      <w:r>
        <w:rPr>
          <w:rFonts w:ascii="仿宋" w:eastAsia="仿宋" w:hAnsi="仿宋"/>
          <w:b/>
          <w:sz w:val="24"/>
        </w:rPr>
        <w:t xml:space="preserve"> 1.</w:t>
      </w:r>
      <w:r>
        <w:rPr>
          <w:rFonts w:ascii="仿宋" w:eastAsia="仿宋" w:hAnsi="仿宋" w:hint="eastAsia"/>
          <w:b/>
          <w:sz w:val="24"/>
        </w:rPr>
        <w:t>响应文件提交一式贰份，其中正本壹份，副本壹份，可以单独密封包装，也可以所有响应文件密封包装在一个密封袋内。</w:t>
      </w:r>
      <w:r>
        <w:rPr>
          <w:rFonts w:ascii="仿宋" w:eastAsia="仿宋" w:hAnsi="仿宋"/>
          <w:b/>
          <w:sz w:val="24"/>
        </w:rPr>
        <w:t xml:space="preserve">2. </w:t>
      </w:r>
      <w:r>
        <w:rPr>
          <w:rFonts w:ascii="仿宋" w:eastAsia="仿宋" w:hAnsi="仿宋" w:hint="eastAsia"/>
          <w:b/>
          <w:sz w:val="24"/>
        </w:rPr>
        <w:t>响应文件密封袋的最外层应清楚地标明采购项目名称、采购项目编号、供应商名称，并加盖供应商鲜章。</w:t>
      </w:r>
      <w:r>
        <w:rPr>
          <w:rFonts w:ascii="仿宋" w:eastAsia="仿宋" w:hAnsi="仿宋"/>
          <w:b/>
          <w:sz w:val="24"/>
        </w:rPr>
        <w:t>3.</w:t>
      </w:r>
      <w:r>
        <w:rPr>
          <w:rFonts w:ascii="仿宋" w:eastAsia="仿宋" w:hAnsi="仿宋" w:hint="eastAsia"/>
          <w:b/>
          <w:sz w:val="24"/>
        </w:rPr>
        <w:t>所有外层密封袋的封口处应粘贴牢固。</w:t>
      </w:r>
    </w:p>
    <w:p w:rsidR="00B80798" w:rsidRDefault="00B80798">
      <w:pPr>
        <w:spacing w:line="360" w:lineRule="auto"/>
        <w:rPr>
          <w:rFonts w:ascii="仿宋" w:eastAsia="仿宋" w:hAnsi="仿宋"/>
          <w:b/>
          <w:sz w:val="28"/>
          <w:szCs w:val="28"/>
        </w:rPr>
      </w:pPr>
    </w:p>
    <w:p w:rsidR="00B80798" w:rsidRDefault="00B80798">
      <w:pPr>
        <w:spacing w:line="360" w:lineRule="auto"/>
        <w:rPr>
          <w:rFonts w:ascii="仿宋" w:eastAsia="仿宋" w:hAnsi="仿宋"/>
          <w:b/>
          <w:sz w:val="28"/>
          <w:szCs w:val="28"/>
        </w:rPr>
      </w:pPr>
      <w:r>
        <w:rPr>
          <w:rFonts w:ascii="仿宋" w:eastAsia="仿宋" w:hAnsi="仿宋" w:hint="eastAsia"/>
          <w:b/>
          <w:sz w:val="28"/>
          <w:szCs w:val="28"/>
        </w:rPr>
        <w:t>九、</w:t>
      </w:r>
      <w:r>
        <w:rPr>
          <w:rFonts w:ascii="仿宋" w:eastAsia="仿宋" w:hAnsi="仿宋" w:cs="宋体" w:hint="eastAsia"/>
          <w:b/>
          <w:color w:val="000000"/>
          <w:sz w:val="28"/>
          <w:szCs w:val="28"/>
        </w:rPr>
        <w:t>本项目技术、服务、政府采购履约主要条款及其他要求条款。</w:t>
      </w:r>
    </w:p>
    <w:p w:rsidR="00B80798" w:rsidRPr="00A7077A" w:rsidRDefault="00B80798" w:rsidP="00402550">
      <w:pPr>
        <w:spacing w:line="560" w:lineRule="exact"/>
        <w:ind w:firstLineChars="200" w:firstLine="31680"/>
        <w:rPr>
          <w:rFonts w:ascii="仿宋" w:eastAsia="仿宋" w:hAnsi="仿宋"/>
          <w:b/>
          <w:sz w:val="28"/>
          <w:szCs w:val="28"/>
        </w:rPr>
      </w:pPr>
      <w:bookmarkStart w:id="22" w:name="_Toc27048"/>
      <w:bookmarkStart w:id="23" w:name="_Toc487393124"/>
      <w:bookmarkStart w:id="24" w:name="_Toc14885"/>
      <w:bookmarkStart w:id="25" w:name="_Toc29518"/>
      <w:r w:rsidRPr="00A7077A">
        <w:rPr>
          <w:rFonts w:ascii="仿宋" w:eastAsia="仿宋" w:hAnsi="仿宋" w:hint="eastAsia"/>
          <w:b/>
          <w:sz w:val="28"/>
          <w:szCs w:val="28"/>
        </w:rPr>
        <w:t>第一部分：</w:t>
      </w:r>
      <w:bookmarkEnd w:id="22"/>
      <w:bookmarkEnd w:id="23"/>
      <w:bookmarkEnd w:id="24"/>
      <w:bookmarkEnd w:id="25"/>
    </w:p>
    <w:p w:rsidR="00B80798" w:rsidRDefault="00B80798" w:rsidP="00402550">
      <w:pPr>
        <w:spacing w:line="560" w:lineRule="exact"/>
        <w:ind w:firstLineChars="200" w:firstLine="31680"/>
        <w:rPr>
          <w:rFonts w:ascii="仿宋" w:eastAsia="仿宋" w:hAnsi="仿宋" w:cs="仿宋"/>
          <w:b/>
          <w:sz w:val="24"/>
        </w:rPr>
      </w:pPr>
      <w:r>
        <w:rPr>
          <w:rFonts w:ascii="仿宋" w:eastAsia="仿宋" w:hAnsi="仿宋" w:cs="仿宋" w:hint="eastAsia"/>
          <w:b/>
          <w:sz w:val="24"/>
        </w:rPr>
        <w:t>一、项目背景</w:t>
      </w:r>
    </w:p>
    <w:p w:rsidR="00B80798" w:rsidRDefault="00B80798" w:rsidP="00402550">
      <w:pPr>
        <w:spacing w:line="560" w:lineRule="exact"/>
        <w:ind w:firstLineChars="200" w:firstLine="31680"/>
        <w:rPr>
          <w:rFonts w:ascii="仿宋" w:eastAsia="仿宋" w:hAnsi="仿宋" w:cs="仿宋"/>
          <w:bCs/>
          <w:sz w:val="24"/>
        </w:rPr>
      </w:pPr>
      <w:r>
        <w:rPr>
          <w:rFonts w:ascii="仿宋" w:eastAsia="仿宋" w:hAnsi="仿宋"/>
          <w:sz w:val="24"/>
        </w:rPr>
        <w:t>2022</w:t>
      </w:r>
      <w:r>
        <w:rPr>
          <w:rFonts w:ascii="仿宋" w:eastAsia="仿宋" w:hAnsi="仿宋" w:hint="eastAsia"/>
          <w:sz w:val="24"/>
        </w:rPr>
        <w:t>年四川天府新区人民医院建院</w:t>
      </w:r>
      <w:r>
        <w:rPr>
          <w:rFonts w:ascii="仿宋" w:eastAsia="仿宋" w:hAnsi="仿宋"/>
          <w:sz w:val="24"/>
        </w:rPr>
        <w:t>80</w:t>
      </w:r>
      <w:r>
        <w:rPr>
          <w:rFonts w:ascii="仿宋" w:eastAsia="仿宋" w:hAnsi="仿宋" w:hint="eastAsia"/>
          <w:sz w:val="24"/>
        </w:rPr>
        <w:t>周年之际</w:t>
      </w:r>
      <w:r>
        <w:rPr>
          <w:rFonts w:ascii="仿宋" w:eastAsia="仿宋" w:hAnsi="仿宋" w:cs="仿宋" w:hint="eastAsia"/>
          <w:bCs/>
          <w:sz w:val="24"/>
        </w:rPr>
        <w:t>为了增强广大职工的凝聚力、向心力，拟策划组织</w:t>
      </w:r>
      <w:r w:rsidRPr="00467DF7">
        <w:rPr>
          <w:rFonts w:ascii="仿宋" w:eastAsia="仿宋" w:hAnsi="仿宋" w:hint="eastAsia"/>
          <w:sz w:val="24"/>
        </w:rPr>
        <w:t>“敬佑生命八十载，继往开来谱新篇”</w:t>
      </w:r>
      <w:r>
        <w:rPr>
          <w:rFonts w:ascii="仿宋" w:eastAsia="仿宋" w:hAnsi="仿宋" w:hint="eastAsia"/>
          <w:sz w:val="24"/>
        </w:rPr>
        <w:t>为主题的</w:t>
      </w:r>
      <w:r w:rsidRPr="00467DF7">
        <w:rPr>
          <w:rFonts w:ascii="仿宋" w:eastAsia="仿宋" w:hAnsi="仿宋" w:hint="eastAsia"/>
          <w:sz w:val="24"/>
        </w:rPr>
        <w:t>建院</w:t>
      </w:r>
      <w:r w:rsidRPr="00467DF7">
        <w:rPr>
          <w:rFonts w:ascii="仿宋" w:eastAsia="仿宋" w:hAnsi="仿宋"/>
          <w:sz w:val="24"/>
        </w:rPr>
        <w:t>80</w:t>
      </w:r>
      <w:r w:rsidRPr="00467DF7">
        <w:rPr>
          <w:rFonts w:ascii="仿宋" w:eastAsia="仿宋" w:hAnsi="仿宋" w:hint="eastAsia"/>
          <w:sz w:val="24"/>
        </w:rPr>
        <w:t>周年院庆文艺晚会</w:t>
      </w:r>
      <w:r>
        <w:rPr>
          <w:rFonts w:ascii="仿宋" w:eastAsia="仿宋" w:hAnsi="仿宋" w:hint="eastAsia"/>
          <w:sz w:val="24"/>
        </w:rPr>
        <w:t>，</w:t>
      </w:r>
      <w:r>
        <w:rPr>
          <w:rFonts w:ascii="仿宋" w:eastAsia="仿宋" w:hAnsi="仿宋" w:cs="仿宋" w:hint="eastAsia"/>
          <w:bCs/>
          <w:sz w:val="24"/>
        </w:rPr>
        <w:t>回顾医院</w:t>
      </w:r>
      <w:r>
        <w:rPr>
          <w:rFonts w:ascii="仿宋" w:eastAsia="仿宋" w:hAnsi="仿宋" w:cs="仿宋"/>
          <w:bCs/>
          <w:sz w:val="24"/>
        </w:rPr>
        <w:t>80</w:t>
      </w:r>
      <w:r>
        <w:rPr>
          <w:rFonts w:ascii="仿宋" w:eastAsia="仿宋" w:hAnsi="仿宋" w:cs="仿宋" w:hint="eastAsia"/>
          <w:bCs/>
          <w:sz w:val="24"/>
        </w:rPr>
        <w:t>年的光辉历程、展望发展新征程。</w:t>
      </w:r>
    </w:p>
    <w:p w:rsidR="00B80798" w:rsidRDefault="00B80798" w:rsidP="00402550">
      <w:pPr>
        <w:spacing w:line="560" w:lineRule="exact"/>
        <w:ind w:firstLineChars="200" w:firstLine="31680"/>
        <w:rPr>
          <w:rFonts w:ascii="仿宋" w:eastAsia="仿宋" w:hAnsi="仿宋" w:cs="仿宋"/>
          <w:b/>
          <w:sz w:val="24"/>
        </w:rPr>
      </w:pPr>
      <w:r>
        <w:rPr>
          <w:rFonts w:ascii="仿宋" w:eastAsia="仿宋" w:hAnsi="仿宋" w:cs="仿宋" w:hint="eastAsia"/>
          <w:b/>
          <w:sz w:val="24"/>
        </w:rPr>
        <w:t>二、项目内容及要求</w:t>
      </w:r>
    </w:p>
    <w:p w:rsidR="00B80798" w:rsidRDefault="00B80798" w:rsidP="00402550">
      <w:pPr>
        <w:numPr>
          <w:ilvl w:val="0"/>
          <w:numId w:val="10"/>
        </w:numPr>
        <w:spacing w:line="360" w:lineRule="auto"/>
        <w:ind w:firstLineChars="200" w:firstLine="31680"/>
        <w:rPr>
          <w:rFonts w:ascii="仿宋" w:eastAsia="仿宋" w:hAnsi="仿宋" w:cs="仿宋"/>
          <w:bCs/>
          <w:sz w:val="24"/>
        </w:rPr>
      </w:pPr>
      <w:r w:rsidRPr="001F735E">
        <w:rPr>
          <w:rFonts w:ascii="仿宋" w:eastAsia="仿宋" w:hAnsi="仿宋" w:cs="仿宋" w:hint="eastAsia"/>
          <w:bCs/>
          <w:sz w:val="24"/>
        </w:rPr>
        <w:t>供应商应根据活动背景邀请专业编导，技术人员，相关配合</w:t>
      </w:r>
      <w:r>
        <w:rPr>
          <w:rFonts w:ascii="仿宋" w:eastAsia="仿宋" w:hAnsi="仿宋" w:cs="仿宋" w:hint="eastAsia"/>
          <w:bCs/>
          <w:sz w:val="24"/>
        </w:rPr>
        <w:t>采购人</w:t>
      </w:r>
      <w:r w:rsidRPr="001F735E">
        <w:rPr>
          <w:rFonts w:ascii="仿宋" w:eastAsia="仿宋" w:hAnsi="仿宋" w:cs="仿宋" w:hint="eastAsia"/>
          <w:bCs/>
          <w:sz w:val="24"/>
        </w:rPr>
        <w:t>工作人员组织文艺晚会。演出节目按采购人提供的演出节目及领导讲话环节进行流程安排及串连。</w:t>
      </w:r>
    </w:p>
    <w:p w:rsidR="00B80798" w:rsidRPr="001F735E" w:rsidRDefault="00B80798" w:rsidP="00402550">
      <w:pPr>
        <w:numPr>
          <w:ilvl w:val="0"/>
          <w:numId w:val="10"/>
        </w:numPr>
        <w:spacing w:line="360" w:lineRule="auto"/>
        <w:ind w:firstLineChars="200" w:firstLine="31680"/>
        <w:rPr>
          <w:rFonts w:ascii="仿宋" w:eastAsia="仿宋" w:hAnsi="仿宋" w:cs="仿宋"/>
          <w:bCs/>
          <w:sz w:val="24"/>
        </w:rPr>
      </w:pPr>
      <w:r w:rsidRPr="001F735E">
        <w:rPr>
          <w:rFonts w:ascii="仿宋" w:eastAsia="仿宋" w:hAnsi="仿宋" w:cs="仿宋" w:hint="eastAsia"/>
          <w:bCs/>
          <w:sz w:val="24"/>
        </w:rPr>
        <w:t>供应商需承担文艺晚会的彩排</w:t>
      </w:r>
      <w:r>
        <w:rPr>
          <w:rFonts w:ascii="仿宋" w:eastAsia="仿宋" w:hAnsi="仿宋" w:cs="仿宋" w:hint="eastAsia"/>
          <w:bCs/>
          <w:sz w:val="24"/>
        </w:rPr>
        <w:t>现场指导</w:t>
      </w:r>
      <w:r w:rsidRPr="001F735E">
        <w:rPr>
          <w:rFonts w:ascii="仿宋" w:eastAsia="仿宋" w:hAnsi="仿宋" w:cs="仿宋" w:hint="eastAsia"/>
          <w:bCs/>
          <w:sz w:val="24"/>
        </w:rPr>
        <w:t>、舞美道具、</w:t>
      </w:r>
      <w:r>
        <w:rPr>
          <w:rFonts w:ascii="仿宋" w:eastAsia="仿宋" w:hAnsi="仿宋" w:cs="仿宋" w:hint="eastAsia"/>
          <w:bCs/>
          <w:sz w:val="24"/>
        </w:rPr>
        <w:t>舞台搭建</w:t>
      </w:r>
      <w:r w:rsidRPr="001F735E">
        <w:rPr>
          <w:rFonts w:ascii="仿宋" w:eastAsia="仿宋" w:hAnsi="仿宋" w:cs="仿宋" w:hint="eastAsia"/>
          <w:bCs/>
          <w:sz w:val="24"/>
        </w:rPr>
        <w:t>、</w:t>
      </w:r>
      <w:r>
        <w:rPr>
          <w:rFonts w:ascii="仿宋" w:eastAsia="仿宋" w:hAnsi="仿宋" w:cs="仿宋" w:hint="eastAsia"/>
          <w:bCs/>
          <w:sz w:val="24"/>
        </w:rPr>
        <w:t>各节目</w:t>
      </w:r>
      <w:r>
        <w:rPr>
          <w:rFonts w:ascii="仿宋" w:eastAsia="仿宋" w:hAnsi="仿宋" w:cs="仿宋"/>
          <w:bCs/>
          <w:sz w:val="24"/>
        </w:rPr>
        <w:t>LED</w:t>
      </w:r>
      <w:r>
        <w:rPr>
          <w:rFonts w:ascii="仿宋" w:eastAsia="仿宋" w:hAnsi="仿宋" w:cs="仿宋" w:hint="eastAsia"/>
          <w:bCs/>
          <w:sz w:val="24"/>
        </w:rPr>
        <w:t>背景动态画面及背景音乐的选配、</w:t>
      </w:r>
      <w:r w:rsidRPr="001F735E">
        <w:rPr>
          <w:rFonts w:ascii="仿宋" w:eastAsia="仿宋" w:hAnsi="仿宋" w:cs="仿宋" w:hint="eastAsia"/>
          <w:bCs/>
          <w:sz w:val="24"/>
        </w:rPr>
        <w:t>设备物料、灯光音响、</w:t>
      </w:r>
      <w:r>
        <w:rPr>
          <w:rFonts w:ascii="仿宋" w:eastAsia="仿宋" w:hAnsi="仿宋" w:cs="仿宋" w:hint="eastAsia"/>
          <w:bCs/>
          <w:sz w:val="24"/>
        </w:rPr>
        <w:t>现场摄影摄像、同步网络直播、</w:t>
      </w:r>
      <w:r>
        <w:rPr>
          <w:rFonts w:ascii="仿宋" w:eastAsia="仿宋" w:hAnsi="仿宋" w:cs="仿宋"/>
          <w:bCs/>
          <w:sz w:val="24"/>
        </w:rPr>
        <w:t>LED</w:t>
      </w:r>
      <w:r>
        <w:rPr>
          <w:rFonts w:ascii="仿宋" w:eastAsia="仿宋" w:hAnsi="仿宋" w:cs="仿宋" w:hint="eastAsia"/>
          <w:bCs/>
          <w:sz w:val="24"/>
        </w:rPr>
        <w:t>双侧屏</w:t>
      </w:r>
      <w:r w:rsidRPr="001F735E">
        <w:rPr>
          <w:rFonts w:ascii="仿宋" w:eastAsia="仿宋" w:hAnsi="仿宋" w:cs="仿宋" w:hint="eastAsia"/>
          <w:bCs/>
          <w:sz w:val="24"/>
        </w:rPr>
        <w:t>屏幕</w:t>
      </w:r>
      <w:r>
        <w:rPr>
          <w:rFonts w:ascii="仿宋" w:eastAsia="仿宋" w:hAnsi="仿宋" w:cs="仿宋" w:hint="eastAsia"/>
          <w:bCs/>
          <w:sz w:val="24"/>
        </w:rPr>
        <w:t>同步分屏显示</w:t>
      </w:r>
      <w:r w:rsidRPr="001F735E">
        <w:rPr>
          <w:rFonts w:ascii="仿宋" w:eastAsia="仿宋" w:hAnsi="仿宋" w:cs="仿宋" w:hint="eastAsia"/>
          <w:bCs/>
          <w:sz w:val="24"/>
        </w:rPr>
        <w:t>、</w:t>
      </w:r>
      <w:r>
        <w:rPr>
          <w:rFonts w:ascii="仿宋" w:eastAsia="仿宋" w:hAnsi="仿宋" w:cs="仿宋" w:hint="eastAsia"/>
          <w:bCs/>
          <w:sz w:val="24"/>
        </w:rPr>
        <w:t>配套宣传喷绘展版，引导提示牌、气球拱门搭建、现场签到墙、签到册的制作、节目单及邀请函的制作、提供后期影像资料、第三方场地配合工作人员劳务费、</w:t>
      </w:r>
      <w:r w:rsidRPr="001F735E">
        <w:rPr>
          <w:rFonts w:ascii="仿宋" w:eastAsia="仿宋" w:hAnsi="仿宋" w:cs="仿宋" w:hint="eastAsia"/>
          <w:bCs/>
          <w:sz w:val="24"/>
        </w:rPr>
        <w:t>演出期间的</w:t>
      </w:r>
      <w:r>
        <w:rPr>
          <w:rFonts w:ascii="仿宋" w:eastAsia="仿宋" w:hAnsi="仿宋" w:cs="仿宋" w:hint="eastAsia"/>
          <w:bCs/>
          <w:sz w:val="24"/>
        </w:rPr>
        <w:t>设备</w:t>
      </w:r>
      <w:r w:rsidRPr="001F735E">
        <w:rPr>
          <w:rFonts w:ascii="仿宋" w:eastAsia="仿宋" w:hAnsi="仿宋" w:cs="仿宋" w:hint="eastAsia"/>
          <w:bCs/>
          <w:sz w:val="24"/>
        </w:rPr>
        <w:t>安全保障工作。</w:t>
      </w:r>
    </w:p>
    <w:p w:rsidR="00B80798" w:rsidRDefault="00B80798" w:rsidP="00A7077A">
      <w:pPr>
        <w:pStyle w:val="BodyText"/>
        <w:rPr>
          <w:rFonts w:ascii="仿宋" w:eastAsia="仿宋" w:hAnsi="仿宋" w:cs="宋体"/>
        </w:rPr>
      </w:pPr>
    </w:p>
    <w:p w:rsidR="00B80798" w:rsidRDefault="00B80798" w:rsidP="00A7077A">
      <w:pPr>
        <w:pStyle w:val="BodyText"/>
        <w:rPr>
          <w:rFonts w:ascii="仿宋" w:eastAsia="仿宋" w:hAnsi="仿宋" w:cs="仿宋"/>
          <w:b/>
          <w:bCs/>
        </w:rPr>
      </w:pPr>
      <w:r>
        <w:rPr>
          <w:rFonts w:ascii="仿宋" w:eastAsia="仿宋" w:hAnsi="仿宋" w:cs="宋体" w:hint="eastAsia"/>
        </w:rPr>
        <w:t>★</w:t>
      </w:r>
      <w:r>
        <w:rPr>
          <w:rFonts w:ascii="仿宋" w:eastAsia="仿宋" w:hAnsi="仿宋" w:cs="仿宋" w:hint="eastAsia"/>
          <w:b/>
          <w:bCs/>
        </w:rPr>
        <w:t>三、商务要求</w:t>
      </w:r>
    </w:p>
    <w:p w:rsidR="00B80798" w:rsidRDefault="00B80798" w:rsidP="00402550">
      <w:pPr>
        <w:spacing w:line="360" w:lineRule="auto"/>
        <w:ind w:firstLineChars="200" w:firstLine="31680"/>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、活动服务时间：正式活动暂定为</w:t>
      </w:r>
      <w:smartTag w:uri="urn:schemas-microsoft-com:office:smarttags" w:element="chsdate">
        <w:smartTagPr>
          <w:attr w:name="IsROCDate" w:val="False"/>
          <w:attr w:name="IsLunarDate" w:val="False"/>
          <w:attr w:name="Day" w:val="22"/>
          <w:attr w:name="Month" w:val="7"/>
          <w:attr w:name="Year" w:val="2022"/>
        </w:smartTagPr>
        <w:r>
          <w:rPr>
            <w:rFonts w:ascii="仿宋" w:eastAsia="仿宋" w:hAnsi="仿宋" w:cs="仿宋"/>
            <w:sz w:val="24"/>
          </w:rPr>
          <w:t>2022</w:t>
        </w:r>
        <w:r>
          <w:rPr>
            <w:rFonts w:ascii="仿宋" w:eastAsia="仿宋" w:hAnsi="仿宋" w:cs="仿宋" w:hint="eastAsia"/>
            <w:sz w:val="24"/>
          </w:rPr>
          <w:t>年</w:t>
        </w:r>
        <w:r>
          <w:rPr>
            <w:rFonts w:ascii="仿宋" w:eastAsia="仿宋" w:hAnsi="仿宋" w:cs="仿宋"/>
            <w:sz w:val="24"/>
          </w:rPr>
          <w:t>7</w:t>
        </w:r>
        <w:r>
          <w:rPr>
            <w:rFonts w:ascii="仿宋" w:eastAsia="仿宋" w:hAnsi="仿宋" w:cs="仿宋" w:hint="eastAsia"/>
            <w:sz w:val="24"/>
          </w:rPr>
          <w:t>月</w:t>
        </w:r>
        <w:r>
          <w:rPr>
            <w:rFonts w:ascii="仿宋" w:eastAsia="仿宋" w:hAnsi="仿宋" w:cs="仿宋"/>
            <w:sz w:val="24"/>
          </w:rPr>
          <w:t>22</w:t>
        </w:r>
        <w:r>
          <w:rPr>
            <w:rFonts w:ascii="仿宋" w:eastAsia="仿宋" w:hAnsi="仿宋" w:cs="仿宋" w:hint="eastAsia"/>
            <w:sz w:val="24"/>
          </w:rPr>
          <w:t>日</w:t>
        </w:r>
      </w:smartTag>
      <w:r>
        <w:rPr>
          <w:rFonts w:ascii="仿宋" w:eastAsia="仿宋" w:hAnsi="仿宋" w:cs="仿宋"/>
          <w:sz w:val="24"/>
        </w:rPr>
        <w:t>14:00</w:t>
      </w:r>
      <w:r>
        <w:rPr>
          <w:rFonts w:ascii="仿宋" w:eastAsia="仿宋" w:hAnsi="仿宋" w:cs="仿宋" w:hint="eastAsia"/>
          <w:sz w:val="24"/>
        </w:rPr>
        <w:t>，正式活动前一天上午</w:t>
      </w:r>
      <w:r>
        <w:rPr>
          <w:rFonts w:ascii="仿宋" w:eastAsia="仿宋" w:hAnsi="仿宋" w:cs="仿宋"/>
          <w:sz w:val="24"/>
        </w:rPr>
        <w:t>10:00</w:t>
      </w:r>
      <w:r>
        <w:rPr>
          <w:rFonts w:ascii="仿宋" w:eastAsia="仿宋" w:hAnsi="仿宋" w:cs="仿宋" w:hint="eastAsia"/>
          <w:sz w:val="24"/>
        </w:rPr>
        <w:t>之前，供应商须按要求完成全部相关全部服务内容的执行，并配合采购人完成全程实地彩排不少于两次。（若活动时间有变，采购人将提前三天通知中标供应商。）</w:t>
      </w:r>
    </w:p>
    <w:p w:rsidR="00B80798" w:rsidRDefault="00B80798" w:rsidP="00402550">
      <w:pPr>
        <w:spacing w:line="360" w:lineRule="auto"/>
        <w:ind w:firstLineChars="200" w:firstLine="31680"/>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、活动服务地点：四川天府新区华阳中学学术报告厅。（成都市天府新区华阳街道四河路</w:t>
      </w:r>
      <w:r>
        <w:rPr>
          <w:rFonts w:ascii="仿宋" w:eastAsia="仿宋" w:hAnsi="仿宋" w:cs="仿宋"/>
          <w:sz w:val="24"/>
        </w:rPr>
        <w:t>99</w:t>
      </w:r>
      <w:r>
        <w:rPr>
          <w:rFonts w:ascii="仿宋" w:eastAsia="仿宋" w:hAnsi="仿宋" w:cs="仿宋" w:hint="eastAsia"/>
          <w:sz w:val="24"/>
        </w:rPr>
        <w:t>号）</w:t>
      </w:r>
    </w:p>
    <w:p w:rsidR="00B80798" w:rsidRDefault="00B80798" w:rsidP="00402550">
      <w:pPr>
        <w:spacing w:line="360" w:lineRule="auto"/>
        <w:ind w:firstLineChars="200" w:firstLine="31680"/>
        <w:rPr>
          <w:rFonts w:ascii="仿宋" w:eastAsia="仿宋" w:hAnsi="仿宋"/>
          <w:sz w:val="24"/>
        </w:rPr>
      </w:pPr>
      <w:r>
        <w:rPr>
          <w:rFonts w:ascii="仿宋" w:eastAsia="仿宋" w:hAnsi="仿宋" w:cs="仿宋"/>
          <w:sz w:val="24"/>
        </w:rPr>
        <w:t>3</w:t>
      </w:r>
      <w:r>
        <w:rPr>
          <w:rFonts w:ascii="仿宋" w:eastAsia="仿宋" w:hAnsi="仿宋" w:cs="仿宋" w:hint="eastAsia"/>
          <w:sz w:val="24"/>
        </w:rPr>
        <w:t>、付款方式：合同签订后</w:t>
      </w:r>
      <w:r>
        <w:rPr>
          <w:rFonts w:ascii="仿宋" w:eastAsia="仿宋" w:hAnsi="仿宋" w:cs="仿宋"/>
          <w:sz w:val="24"/>
        </w:rPr>
        <w:t>15</w:t>
      </w:r>
      <w:r>
        <w:rPr>
          <w:rFonts w:ascii="仿宋" w:eastAsia="仿宋" w:hAnsi="仿宋" w:cs="仿宋" w:hint="eastAsia"/>
          <w:sz w:val="24"/>
        </w:rPr>
        <w:t>个工作日内，采购人向成交供应商支付合同总金额的</w:t>
      </w:r>
      <w:r>
        <w:rPr>
          <w:rFonts w:ascii="仿宋" w:eastAsia="仿宋" w:hAnsi="仿宋" w:cs="仿宋"/>
          <w:sz w:val="24"/>
        </w:rPr>
        <w:t>50%</w:t>
      </w:r>
      <w:r>
        <w:rPr>
          <w:rFonts w:ascii="仿宋" w:eastAsia="仿宋" w:hAnsi="仿宋" w:cs="仿宋" w:hint="eastAsia"/>
          <w:sz w:val="24"/>
        </w:rPr>
        <w:t>，活动完成验收合格后支付剩余</w:t>
      </w:r>
      <w:r>
        <w:rPr>
          <w:rFonts w:ascii="仿宋" w:eastAsia="仿宋" w:hAnsi="仿宋" w:cs="仿宋"/>
          <w:sz w:val="24"/>
        </w:rPr>
        <w:t>50%</w:t>
      </w:r>
      <w:r>
        <w:rPr>
          <w:rFonts w:ascii="仿宋" w:eastAsia="仿宋" w:hAnsi="仿宋" w:cs="仿宋" w:hint="eastAsia"/>
          <w:sz w:val="24"/>
        </w:rPr>
        <w:t>。</w:t>
      </w:r>
    </w:p>
    <w:p w:rsidR="00B80798" w:rsidRDefault="00B80798" w:rsidP="00A7077A">
      <w:pPr>
        <w:adjustRightInd w:val="0"/>
        <w:snapToGrid w:val="0"/>
        <w:spacing w:line="360" w:lineRule="auto"/>
        <w:rPr>
          <w:rFonts w:ascii="仿宋" w:eastAsia="仿宋" w:hAnsi="仿宋"/>
          <w:sz w:val="24"/>
        </w:rPr>
      </w:pPr>
    </w:p>
    <w:p w:rsidR="00B80798" w:rsidRDefault="00B80798" w:rsidP="00B52F45">
      <w:pPr>
        <w:pStyle w:val="Heading1"/>
        <w:widowControl/>
        <w:adjustRightInd w:val="0"/>
        <w:snapToGrid w:val="0"/>
        <w:spacing w:beforeLines="50" w:after="0" w:line="360" w:lineRule="auto"/>
        <w:jc w:val="center"/>
        <w:rPr>
          <w:rFonts w:ascii="仿宋" w:eastAsia="仿宋" w:hAnsi="仿宋"/>
          <w:sz w:val="32"/>
          <w:szCs w:val="32"/>
        </w:rPr>
      </w:pPr>
      <w:bookmarkStart w:id="26" w:name="_Toc508714406"/>
      <w:bookmarkStart w:id="27" w:name="_Toc36820996"/>
      <w:bookmarkStart w:id="28" w:name="_Toc40705428"/>
    </w:p>
    <w:p w:rsidR="00B80798" w:rsidRDefault="00B80798" w:rsidP="00A7077A"/>
    <w:p w:rsidR="00B80798" w:rsidRDefault="00B80798" w:rsidP="00A7077A">
      <w:pPr>
        <w:pStyle w:val="BodyText"/>
      </w:pPr>
    </w:p>
    <w:p w:rsidR="00B80798" w:rsidRPr="00A7077A" w:rsidRDefault="00B80798" w:rsidP="00A7077A">
      <w:pPr>
        <w:spacing w:line="560" w:lineRule="exact"/>
        <w:rPr>
          <w:rFonts w:ascii="仿宋" w:eastAsia="仿宋" w:hAnsi="仿宋"/>
          <w:b/>
          <w:sz w:val="28"/>
          <w:szCs w:val="28"/>
        </w:rPr>
      </w:pPr>
      <w:r w:rsidRPr="00A7077A">
        <w:rPr>
          <w:rFonts w:ascii="仿宋" w:eastAsia="仿宋" w:hAnsi="仿宋" w:hint="eastAsia"/>
          <w:b/>
          <w:sz w:val="28"/>
          <w:szCs w:val="28"/>
        </w:rPr>
        <w:t>第二部分</w:t>
      </w:r>
      <w:r w:rsidRPr="00A7077A">
        <w:rPr>
          <w:rFonts w:ascii="仿宋" w:eastAsia="仿宋" w:hAnsi="仿宋"/>
          <w:b/>
          <w:sz w:val="28"/>
          <w:szCs w:val="28"/>
        </w:rPr>
        <w:t xml:space="preserve"> </w:t>
      </w:r>
      <w:r w:rsidRPr="00A7077A">
        <w:rPr>
          <w:rFonts w:ascii="仿宋" w:eastAsia="仿宋" w:hAnsi="仿宋" w:hint="eastAsia"/>
          <w:b/>
          <w:sz w:val="28"/>
          <w:szCs w:val="28"/>
        </w:rPr>
        <w:t>采购项目实质性要求</w:t>
      </w:r>
      <w:bookmarkEnd w:id="26"/>
      <w:bookmarkEnd w:id="27"/>
      <w:bookmarkEnd w:id="28"/>
    </w:p>
    <w:tbl>
      <w:tblPr>
        <w:tblW w:w="9460" w:type="dxa"/>
        <w:tblInd w:w="108" w:type="dxa"/>
        <w:tblLook w:val="00A0"/>
      </w:tblPr>
      <w:tblGrid>
        <w:gridCol w:w="2620"/>
        <w:gridCol w:w="540"/>
        <w:gridCol w:w="560"/>
        <w:gridCol w:w="260"/>
        <w:gridCol w:w="1120"/>
        <w:gridCol w:w="560"/>
        <w:gridCol w:w="800"/>
        <w:gridCol w:w="700"/>
        <w:gridCol w:w="1920"/>
        <w:gridCol w:w="380"/>
      </w:tblGrid>
      <w:tr w:rsidR="00B80798" w:rsidRPr="00181D75" w:rsidTr="00A7077A">
        <w:trPr>
          <w:gridAfter w:val="1"/>
          <w:wAfter w:w="380" w:type="dxa"/>
          <w:trHeight w:val="495"/>
        </w:trPr>
        <w:tc>
          <w:tcPr>
            <w:tcW w:w="9080" w:type="dxa"/>
            <w:gridSpan w:val="9"/>
            <w:tcBorders>
              <w:top w:val="nil"/>
              <w:left w:val="nil"/>
              <w:bottom w:val="single" w:sz="4" w:space="0" w:color="auto"/>
              <w:right w:val="nil"/>
            </w:tcBorders>
            <w:vAlign w:val="center"/>
          </w:tcPr>
          <w:p w:rsidR="00B80798" w:rsidRPr="00181D75" w:rsidRDefault="00B80798" w:rsidP="00A7077A">
            <w:pPr>
              <w:widowControl/>
              <w:jc w:val="center"/>
              <w:rPr>
                <w:rFonts w:ascii="宋体" w:cs="宋体"/>
                <w:b/>
                <w:kern w:val="0"/>
                <w:sz w:val="28"/>
                <w:szCs w:val="28"/>
              </w:rPr>
            </w:pPr>
            <w:r w:rsidRPr="00181D75">
              <w:rPr>
                <w:rFonts w:ascii="仿宋" w:eastAsia="仿宋" w:hAnsi="仿宋" w:cs="仿宋" w:hint="eastAsia"/>
                <w:b/>
                <w:sz w:val="24"/>
              </w:rPr>
              <w:t>院庆晚会所需要求（包括但不限于以下）</w:t>
            </w:r>
          </w:p>
        </w:tc>
      </w:tr>
      <w:tr w:rsidR="00B80798" w:rsidRPr="00181D75" w:rsidTr="00A7077A">
        <w:trPr>
          <w:gridAfter w:val="1"/>
          <w:wAfter w:w="380" w:type="dxa"/>
          <w:trHeight w:val="525"/>
        </w:trPr>
        <w:tc>
          <w:tcPr>
            <w:tcW w:w="2620" w:type="dxa"/>
            <w:tcBorders>
              <w:top w:val="nil"/>
              <w:left w:val="single" w:sz="4" w:space="0" w:color="auto"/>
              <w:bottom w:val="single" w:sz="4" w:space="0" w:color="auto"/>
              <w:right w:val="single" w:sz="4" w:space="0" w:color="auto"/>
            </w:tcBorders>
            <w:vAlign w:val="center"/>
          </w:tcPr>
          <w:p w:rsidR="00B80798" w:rsidRPr="00181D75" w:rsidRDefault="00B80798" w:rsidP="00A7077A">
            <w:pPr>
              <w:widowControl/>
              <w:jc w:val="center"/>
              <w:rPr>
                <w:rFonts w:ascii="宋体" w:cs="宋体"/>
                <w:b/>
                <w:bCs/>
                <w:kern w:val="0"/>
                <w:sz w:val="24"/>
              </w:rPr>
            </w:pPr>
            <w:r w:rsidRPr="00181D75">
              <w:rPr>
                <w:rFonts w:ascii="宋体" w:hAnsi="宋体" w:cs="宋体" w:hint="eastAsia"/>
                <w:b/>
                <w:bCs/>
                <w:kern w:val="0"/>
                <w:sz w:val="24"/>
              </w:rPr>
              <w:t>项目</w:t>
            </w:r>
          </w:p>
        </w:tc>
        <w:tc>
          <w:tcPr>
            <w:tcW w:w="1100" w:type="dxa"/>
            <w:gridSpan w:val="2"/>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宋体" w:cs="宋体"/>
                <w:b/>
                <w:bCs/>
                <w:kern w:val="0"/>
                <w:sz w:val="24"/>
              </w:rPr>
            </w:pPr>
            <w:r w:rsidRPr="00181D75">
              <w:rPr>
                <w:rFonts w:ascii="宋体" w:hAnsi="宋体" w:cs="宋体" w:hint="eastAsia"/>
                <w:b/>
                <w:bCs/>
                <w:kern w:val="0"/>
                <w:sz w:val="24"/>
              </w:rPr>
              <w:t>使用周期</w:t>
            </w:r>
          </w:p>
        </w:tc>
        <w:tc>
          <w:tcPr>
            <w:tcW w:w="1380" w:type="dxa"/>
            <w:gridSpan w:val="2"/>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宋体" w:cs="宋体"/>
                <w:b/>
                <w:bCs/>
                <w:kern w:val="0"/>
                <w:sz w:val="24"/>
              </w:rPr>
            </w:pPr>
            <w:r w:rsidRPr="00181D75">
              <w:rPr>
                <w:rFonts w:ascii="宋体" w:hAnsi="宋体" w:cs="宋体" w:hint="eastAsia"/>
                <w:b/>
                <w:bCs/>
                <w:kern w:val="0"/>
                <w:sz w:val="24"/>
              </w:rPr>
              <w:t>数量</w:t>
            </w:r>
          </w:p>
        </w:tc>
        <w:tc>
          <w:tcPr>
            <w:tcW w:w="560" w:type="dxa"/>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宋体" w:cs="宋体"/>
                <w:b/>
                <w:bCs/>
                <w:kern w:val="0"/>
                <w:sz w:val="24"/>
              </w:rPr>
            </w:pPr>
            <w:r w:rsidRPr="00181D75">
              <w:rPr>
                <w:rFonts w:ascii="宋体" w:hAnsi="宋体" w:cs="宋体" w:hint="eastAsia"/>
                <w:b/>
                <w:bCs/>
                <w:kern w:val="0"/>
                <w:sz w:val="24"/>
              </w:rPr>
              <w:t>单位</w:t>
            </w:r>
          </w:p>
        </w:tc>
        <w:tc>
          <w:tcPr>
            <w:tcW w:w="3420" w:type="dxa"/>
            <w:gridSpan w:val="3"/>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宋体" w:cs="宋体"/>
                <w:b/>
                <w:bCs/>
                <w:kern w:val="0"/>
                <w:sz w:val="24"/>
              </w:rPr>
            </w:pPr>
            <w:r w:rsidRPr="00181D75">
              <w:rPr>
                <w:rFonts w:ascii="宋体" w:hAnsi="宋体" w:cs="宋体" w:hint="eastAsia"/>
                <w:b/>
                <w:bCs/>
                <w:kern w:val="0"/>
                <w:sz w:val="24"/>
              </w:rPr>
              <w:t>备注</w:t>
            </w:r>
          </w:p>
        </w:tc>
      </w:tr>
      <w:tr w:rsidR="00B80798" w:rsidRPr="00181D75" w:rsidTr="00A7077A">
        <w:trPr>
          <w:gridAfter w:val="1"/>
          <w:wAfter w:w="380" w:type="dxa"/>
          <w:trHeight w:val="570"/>
        </w:trPr>
        <w:tc>
          <w:tcPr>
            <w:tcW w:w="2620" w:type="dxa"/>
            <w:tcBorders>
              <w:top w:val="nil"/>
              <w:left w:val="single" w:sz="4" w:space="0" w:color="auto"/>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主题喷绘画面</w:t>
            </w:r>
          </w:p>
        </w:tc>
        <w:tc>
          <w:tcPr>
            <w:tcW w:w="1100" w:type="dxa"/>
            <w:gridSpan w:val="2"/>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一天</w:t>
            </w:r>
          </w:p>
        </w:tc>
        <w:tc>
          <w:tcPr>
            <w:tcW w:w="1380" w:type="dxa"/>
            <w:gridSpan w:val="2"/>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不小于</w:t>
            </w:r>
            <w:r w:rsidRPr="00181D75">
              <w:rPr>
                <w:rFonts w:ascii="仿宋" w:eastAsia="仿宋" w:hAnsi="仿宋" w:cs="仿宋"/>
                <w:bCs/>
                <w:sz w:val="24"/>
              </w:rPr>
              <w:t>21</w:t>
            </w:r>
            <w:r w:rsidRPr="00181D75">
              <w:rPr>
                <w:rFonts w:ascii="仿宋" w:eastAsia="仿宋" w:hAnsi="仿宋" w:cs="仿宋" w:hint="eastAsia"/>
                <w:bCs/>
                <w:sz w:val="24"/>
              </w:rPr>
              <w:t>平方</w:t>
            </w:r>
          </w:p>
        </w:tc>
        <w:tc>
          <w:tcPr>
            <w:tcW w:w="560" w:type="dxa"/>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张</w:t>
            </w:r>
          </w:p>
        </w:tc>
        <w:tc>
          <w:tcPr>
            <w:tcW w:w="3420" w:type="dxa"/>
            <w:gridSpan w:val="3"/>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按采购人相关主题及色系要求制作，定稿需采购人认可。</w:t>
            </w:r>
          </w:p>
        </w:tc>
      </w:tr>
      <w:tr w:rsidR="00B80798" w:rsidRPr="00181D75" w:rsidTr="00A7077A">
        <w:trPr>
          <w:gridAfter w:val="1"/>
          <w:wAfter w:w="380" w:type="dxa"/>
          <w:trHeight w:val="585"/>
        </w:trPr>
        <w:tc>
          <w:tcPr>
            <w:tcW w:w="2620" w:type="dxa"/>
            <w:tcBorders>
              <w:top w:val="nil"/>
              <w:left w:val="single" w:sz="4" w:space="0" w:color="auto"/>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主题喷绘桁架</w:t>
            </w:r>
          </w:p>
        </w:tc>
        <w:tc>
          <w:tcPr>
            <w:tcW w:w="1100" w:type="dxa"/>
            <w:gridSpan w:val="2"/>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一天</w:t>
            </w:r>
          </w:p>
        </w:tc>
        <w:tc>
          <w:tcPr>
            <w:tcW w:w="1380" w:type="dxa"/>
            <w:gridSpan w:val="2"/>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p>
        </w:tc>
        <w:tc>
          <w:tcPr>
            <w:tcW w:w="560" w:type="dxa"/>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p>
        </w:tc>
        <w:tc>
          <w:tcPr>
            <w:tcW w:w="3420" w:type="dxa"/>
            <w:gridSpan w:val="3"/>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按采购人指定位置搭建</w:t>
            </w:r>
          </w:p>
        </w:tc>
      </w:tr>
      <w:tr w:rsidR="00B80798" w:rsidRPr="00181D75" w:rsidTr="00A7077A">
        <w:trPr>
          <w:gridAfter w:val="1"/>
          <w:wAfter w:w="380" w:type="dxa"/>
          <w:trHeight w:val="1140"/>
        </w:trPr>
        <w:tc>
          <w:tcPr>
            <w:tcW w:w="2620" w:type="dxa"/>
            <w:tcBorders>
              <w:top w:val="nil"/>
              <w:left w:val="single" w:sz="4" w:space="0" w:color="auto"/>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节目单及邀请函制作</w:t>
            </w:r>
          </w:p>
        </w:tc>
        <w:tc>
          <w:tcPr>
            <w:tcW w:w="1100" w:type="dxa"/>
            <w:gridSpan w:val="2"/>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p>
        </w:tc>
        <w:tc>
          <w:tcPr>
            <w:tcW w:w="1380" w:type="dxa"/>
            <w:gridSpan w:val="2"/>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各</w:t>
            </w:r>
            <w:r w:rsidRPr="00181D75">
              <w:rPr>
                <w:rFonts w:ascii="仿宋" w:eastAsia="仿宋" w:hAnsi="仿宋" w:cs="仿宋"/>
                <w:bCs/>
                <w:sz w:val="24"/>
              </w:rPr>
              <w:t>50-100</w:t>
            </w:r>
            <w:r w:rsidRPr="00181D75">
              <w:rPr>
                <w:rFonts w:ascii="仿宋" w:eastAsia="仿宋" w:hAnsi="仿宋" w:cs="仿宋" w:hint="eastAsia"/>
                <w:bCs/>
                <w:sz w:val="24"/>
              </w:rPr>
              <w:t>份</w:t>
            </w:r>
          </w:p>
        </w:tc>
        <w:tc>
          <w:tcPr>
            <w:tcW w:w="560" w:type="dxa"/>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张</w:t>
            </w:r>
          </w:p>
        </w:tc>
        <w:tc>
          <w:tcPr>
            <w:tcW w:w="3420" w:type="dxa"/>
            <w:gridSpan w:val="3"/>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要求：</w:t>
            </w:r>
            <w:r w:rsidRPr="00181D75">
              <w:rPr>
                <w:rFonts w:ascii="仿宋" w:eastAsia="仿宋" w:hAnsi="仿宋" w:cs="仿宋"/>
                <w:bCs/>
                <w:sz w:val="24"/>
              </w:rPr>
              <w:t>200g</w:t>
            </w:r>
            <w:r w:rsidRPr="00181D75">
              <w:rPr>
                <w:rFonts w:ascii="仿宋" w:eastAsia="仿宋" w:hAnsi="仿宋" w:cs="仿宋" w:hint="eastAsia"/>
                <w:bCs/>
                <w:sz w:val="24"/>
              </w:rPr>
              <w:t>以上铜板纸、双开页、压线、封面履膜、配图及色系按采购要求，纸张大小及定稿需由采购人认可。</w:t>
            </w:r>
          </w:p>
        </w:tc>
      </w:tr>
      <w:tr w:rsidR="00B80798" w:rsidRPr="00181D75" w:rsidTr="00A7077A">
        <w:trPr>
          <w:gridAfter w:val="1"/>
          <w:wAfter w:w="380" w:type="dxa"/>
          <w:trHeight w:val="570"/>
        </w:trPr>
        <w:tc>
          <w:tcPr>
            <w:tcW w:w="2620" w:type="dxa"/>
            <w:tcBorders>
              <w:top w:val="nil"/>
              <w:left w:val="single" w:sz="4" w:space="0" w:color="auto"/>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签到墙喷绘</w:t>
            </w:r>
          </w:p>
        </w:tc>
        <w:tc>
          <w:tcPr>
            <w:tcW w:w="1100" w:type="dxa"/>
            <w:gridSpan w:val="2"/>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p>
        </w:tc>
        <w:tc>
          <w:tcPr>
            <w:tcW w:w="1380" w:type="dxa"/>
            <w:gridSpan w:val="2"/>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据实地定大小一张</w:t>
            </w:r>
          </w:p>
        </w:tc>
        <w:tc>
          <w:tcPr>
            <w:tcW w:w="560" w:type="dxa"/>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张</w:t>
            </w:r>
          </w:p>
        </w:tc>
        <w:tc>
          <w:tcPr>
            <w:tcW w:w="3420" w:type="dxa"/>
            <w:gridSpan w:val="3"/>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配签到用笔，主题及色系要求制作，定稿需采购人认可。</w:t>
            </w:r>
          </w:p>
        </w:tc>
      </w:tr>
      <w:tr w:rsidR="00B80798" w:rsidRPr="00181D75" w:rsidTr="00A7077A">
        <w:trPr>
          <w:gridAfter w:val="1"/>
          <w:wAfter w:w="380" w:type="dxa"/>
          <w:trHeight w:val="1140"/>
        </w:trPr>
        <w:tc>
          <w:tcPr>
            <w:tcW w:w="2620" w:type="dxa"/>
            <w:tcBorders>
              <w:top w:val="nil"/>
              <w:left w:val="single" w:sz="4" w:space="0" w:color="auto"/>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签到册</w:t>
            </w:r>
          </w:p>
        </w:tc>
        <w:tc>
          <w:tcPr>
            <w:tcW w:w="1100" w:type="dxa"/>
            <w:gridSpan w:val="2"/>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p>
        </w:tc>
        <w:tc>
          <w:tcPr>
            <w:tcW w:w="1380" w:type="dxa"/>
            <w:gridSpan w:val="2"/>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bCs/>
                <w:sz w:val="24"/>
              </w:rPr>
              <w:t>1</w:t>
            </w:r>
          </w:p>
        </w:tc>
        <w:tc>
          <w:tcPr>
            <w:tcW w:w="560" w:type="dxa"/>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本</w:t>
            </w:r>
          </w:p>
        </w:tc>
        <w:tc>
          <w:tcPr>
            <w:tcW w:w="3420" w:type="dxa"/>
            <w:gridSpan w:val="3"/>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要求：</w:t>
            </w:r>
            <w:r w:rsidRPr="00181D75">
              <w:rPr>
                <w:rFonts w:ascii="仿宋" w:eastAsia="仿宋" w:hAnsi="仿宋" w:cs="仿宋"/>
                <w:bCs/>
                <w:sz w:val="24"/>
              </w:rPr>
              <w:t>200g</w:t>
            </w:r>
            <w:r w:rsidRPr="00181D75">
              <w:rPr>
                <w:rFonts w:ascii="仿宋" w:eastAsia="仿宋" w:hAnsi="仿宋" w:cs="仿宋" w:hint="eastAsia"/>
                <w:bCs/>
                <w:sz w:val="24"/>
              </w:rPr>
              <w:t>以上铜板纸、双开页、压线、封面履膜、配图及色系按采购要求，纸张大小及定稿需由采购人认可</w:t>
            </w:r>
          </w:p>
        </w:tc>
      </w:tr>
      <w:tr w:rsidR="00B80798" w:rsidRPr="00181D75" w:rsidTr="00A7077A">
        <w:trPr>
          <w:gridAfter w:val="1"/>
          <w:wAfter w:w="380" w:type="dxa"/>
          <w:trHeight w:val="540"/>
        </w:trPr>
        <w:tc>
          <w:tcPr>
            <w:tcW w:w="2620" w:type="dxa"/>
            <w:tcBorders>
              <w:top w:val="nil"/>
              <w:left w:val="single" w:sz="4" w:space="0" w:color="auto"/>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气球拱门</w:t>
            </w:r>
          </w:p>
        </w:tc>
        <w:tc>
          <w:tcPr>
            <w:tcW w:w="1100" w:type="dxa"/>
            <w:gridSpan w:val="2"/>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p>
        </w:tc>
        <w:tc>
          <w:tcPr>
            <w:tcW w:w="1380" w:type="dxa"/>
            <w:gridSpan w:val="2"/>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据实地定大小</w:t>
            </w:r>
          </w:p>
        </w:tc>
        <w:tc>
          <w:tcPr>
            <w:tcW w:w="560" w:type="dxa"/>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个</w:t>
            </w:r>
          </w:p>
        </w:tc>
        <w:tc>
          <w:tcPr>
            <w:tcW w:w="3420" w:type="dxa"/>
            <w:gridSpan w:val="3"/>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要求：突出喜庆气氛。</w:t>
            </w:r>
          </w:p>
        </w:tc>
      </w:tr>
      <w:tr w:rsidR="00B80798" w:rsidRPr="00181D75" w:rsidTr="00A7077A">
        <w:trPr>
          <w:gridAfter w:val="1"/>
          <w:wAfter w:w="380" w:type="dxa"/>
          <w:trHeight w:val="1140"/>
        </w:trPr>
        <w:tc>
          <w:tcPr>
            <w:tcW w:w="2620" w:type="dxa"/>
            <w:tcBorders>
              <w:top w:val="nil"/>
              <w:left w:val="single" w:sz="4" w:space="0" w:color="auto"/>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引导牌</w:t>
            </w:r>
          </w:p>
        </w:tc>
        <w:tc>
          <w:tcPr>
            <w:tcW w:w="1100" w:type="dxa"/>
            <w:gridSpan w:val="2"/>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p>
        </w:tc>
        <w:tc>
          <w:tcPr>
            <w:tcW w:w="1380" w:type="dxa"/>
            <w:gridSpan w:val="2"/>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不少于</w:t>
            </w:r>
            <w:r w:rsidRPr="00181D75">
              <w:rPr>
                <w:rFonts w:ascii="仿宋" w:eastAsia="仿宋" w:hAnsi="仿宋" w:cs="仿宋"/>
                <w:bCs/>
                <w:sz w:val="24"/>
              </w:rPr>
              <w:t>4</w:t>
            </w:r>
            <w:r w:rsidRPr="00181D75">
              <w:rPr>
                <w:rFonts w:ascii="仿宋" w:eastAsia="仿宋" w:hAnsi="仿宋" w:cs="仿宋" w:hint="eastAsia"/>
                <w:bCs/>
                <w:sz w:val="24"/>
              </w:rPr>
              <w:t>个</w:t>
            </w:r>
          </w:p>
        </w:tc>
        <w:tc>
          <w:tcPr>
            <w:tcW w:w="560" w:type="dxa"/>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个</w:t>
            </w:r>
          </w:p>
        </w:tc>
        <w:tc>
          <w:tcPr>
            <w:tcW w:w="3420" w:type="dxa"/>
            <w:gridSpan w:val="3"/>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喷绘，固定牢固，受环境影响小。配图及色系按采购要求，纸张大小及定稿需由采购人认可。</w:t>
            </w:r>
          </w:p>
        </w:tc>
      </w:tr>
      <w:tr w:rsidR="00B80798" w:rsidRPr="00181D75" w:rsidTr="00A7077A">
        <w:trPr>
          <w:gridAfter w:val="1"/>
          <w:wAfter w:w="380" w:type="dxa"/>
          <w:trHeight w:val="2790"/>
        </w:trPr>
        <w:tc>
          <w:tcPr>
            <w:tcW w:w="2620" w:type="dxa"/>
            <w:tcBorders>
              <w:top w:val="nil"/>
              <w:left w:val="single" w:sz="4" w:space="0" w:color="auto"/>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音响</w:t>
            </w:r>
          </w:p>
        </w:tc>
        <w:tc>
          <w:tcPr>
            <w:tcW w:w="1100" w:type="dxa"/>
            <w:gridSpan w:val="2"/>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不小于两天</w:t>
            </w:r>
          </w:p>
        </w:tc>
        <w:tc>
          <w:tcPr>
            <w:tcW w:w="1380" w:type="dxa"/>
            <w:gridSpan w:val="2"/>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根据采购人节目要求，由供应商具体配备</w:t>
            </w:r>
          </w:p>
        </w:tc>
        <w:tc>
          <w:tcPr>
            <w:tcW w:w="560" w:type="dxa"/>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p>
        </w:tc>
        <w:tc>
          <w:tcPr>
            <w:tcW w:w="3420" w:type="dxa"/>
            <w:gridSpan w:val="3"/>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包括但不限于全频及超低音线阵音箱、返送音箱、数字调音台、功率放大器、接口分配器、数字音频处理器、相关配套线材、会议话筒、合唱收音话筒、手持话筒、无线耳麦、配备专业调音师，保证现场音效清晰通透。配专业调试人员。</w:t>
            </w:r>
          </w:p>
        </w:tc>
      </w:tr>
      <w:tr w:rsidR="00B80798" w:rsidRPr="00181D75" w:rsidTr="00A7077A">
        <w:trPr>
          <w:gridAfter w:val="1"/>
          <w:wAfter w:w="380" w:type="dxa"/>
          <w:trHeight w:val="1710"/>
        </w:trPr>
        <w:tc>
          <w:tcPr>
            <w:tcW w:w="2620" w:type="dxa"/>
            <w:tcBorders>
              <w:top w:val="nil"/>
              <w:left w:val="single" w:sz="4" w:space="0" w:color="auto"/>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灯光</w:t>
            </w:r>
          </w:p>
        </w:tc>
        <w:tc>
          <w:tcPr>
            <w:tcW w:w="1100" w:type="dxa"/>
            <w:gridSpan w:val="2"/>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不小于两天</w:t>
            </w:r>
          </w:p>
        </w:tc>
        <w:tc>
          <w:tcPr>
            <w:tcW w:w="1380" w:type="dxa"/>
            <w:gridSpan w:val="2"/>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根据采购人节目要求，由供应商具体配备</w:t>
            </w:r>
          </w:p>
        </w:tc>
        <w:tc>
          <w:tcPr>
            <w:tcW w:w="560" w:type="dxa"/>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p>
        </w:tc>
        <w:tc>
          <w:tcPr>
            <w:tcW w:w="3420" w:type="dxa"/>
            <w:gridSpan w:val="3"/>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包括但不限光束灯、光面灯、</w:t>
            </w:r>
            <w:r w:rsidRPr="00181D75">
              <w:rPr>
                <w:rFonts w:ascii="仿宋" w:eastAsia="仿宋" w:hAnsi="仿宋" w:cs="仿宋"/>
                <w:bCs/>
                <w:sz w:val="24"/>
              </w:rPr>
              <w:t>LED</w:t>
            </w:r>
            <w:r w:rsidRPr="00181D75">
              <w:rPr>
                <w:rFonts w:ascii="仿宋" w:eastAsia="仿宋" w:hAnsi="仿宋" w:cs="仿宋" w:hint="eastAsia"/>
                <w:bCs/>
                <w:sz w:val="24"/>
              </w:rPr>
              <w:t>染色灯、追光灯、雾机、灯光控台、信号系统、信号放大器、配套线缆、灯光架搭建。配专业灯光师及追光人员。保证灯光效果及随动切换。</w:t>
            </w:r>
          </w:p>
        </w:tc>
      </w:tr>
      <w:tr w:rsidR="00B80798" w:rsidRPr="00181D75" w:rsidTr="00A7077A">
        <w:trPr>
          <w:gridAfter w:val="1"/>
          <w:wAfter w:w="380" w:type="dxa"/>
          <w:trHeight w:val="705"/>
        </w:trPr>
        <w:tc>
          <w:tcPr>
            <w:tcW w:w="2620" w:type="dxa"/>
            <w:tcBorders>
              <w:top w:val="nil"/>
              <w:left w:val="single" w:sz="4" w:space="0" w:color="auto"/>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bCs/>
                <w:sz w:val="24"/>
              </w:rPr>
              <w:t>LED</w:t>
            </w:r>
            <w:r w:rsidRPr="00181D75">
              <w:rPr>
                <w:rFonts w:ascii="仿宋" w:eastAsia="仿宋" w:hAnsi="仿宋" w:cs="仿宋" w:hint="eastAsia"/>
                <w:bCs/>
                <w:sz w:val="24"/>
              </w:rPr>
              <w:t>双侧屏</w:t>
            </w:r>
          </w:p>
        </w:tc>
        <w:tc>
          <w:tcPr>
            <w:tcW w:w="1100" w:type="dxa"/>
            <w:gridSpan w:val="2"/>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不小于两天</w:t>
            </w:r>
          </w:p>
        </w:tc>
        <w:tc>
          <w:tcPr>
            <w:tcW w:w="1380" w:type="dxa"/>
            <w:gridSpan w:val="2"/>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p>
        </w:tc>
        <w:tc>
          <w:tcPr>
            <w:tcW w:w="560" w:type="dxa"/>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p>
        </w:tc>
        <w:tc>
          <w:tcPr>
            <w:tcW w:w="3420" w:type="dxa"/>
            <w:gridSpan w:val="3"/>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bCs/>
                <w:sz w:val="24"/>
              </w:rPr>
              <w:t>LED</w:t>
            </w:r>
            <w:r w:rsidRPr="00181D75">
              <w:rPr>
                <w:rFonts w:ascii="仿宋" w:eastAsia="仿宋" w:hAnsi="仿宋" w:cs="仿宋" w:hint="eastAsia"/>
                <w:bCs/>
                <w:sz w:val="24"/>
              </w:rPr>
              <w:t>双侧屏屏幕同步与主屏幕同屏显示</w:t>
            </w:r>
          </w:p>
        </w:tc>
      </w:tr>
      <w:tr w:rsidR="00B80798" w:rsidRPr="00181D75" w:rsidTr="00A7077A">
        <w:trPr>
          <w:gridAfter w:val="1"/>
          <w:wAfter w:w="380" w:type="dxa"/>
          <w:trHeight w:val="900"/>
        </w:trPr>
        <w:tc>
          <w:tcPr>
            <w:tcW w:w="2620" w:type="dxa"/>
            <w:tcBorders>
              <w:top w:val="nil"/>
              <w:left w:val="single" w:sz="4" w:space="0" w:color="auto"/>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节目背景画面及音乐</w:t>
            </w:r>
          </w:p>
        </w:tc>
        <w:tc>
          <w:tcPr>
            <w:tcW w:w="1100" w:type="dxa"/>
            <w:gridSpan w:val="2"/>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p>
        </w:tc>
        <w:tc>
          <w:tcPr>
            <w:tcW w:w="1380" w:type="dxa"/>
            <w:gridSpan w:val="2"/>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p>
        </w:tc>
        <w:tc>
          <w:tcPr>
            <w:tcW w:w="560" w:type="dxa"/>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p>
        </w:tc>
        <w:tc>
          <w:tcPr>
            <w:tcW w:w="3420" w:type="dxa"/>
            <w:gridSpan w:val="3"/>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按各节目主体有要求制作，要求与节目内容契合。需与各节目组对接并认同。</w:t>
            </w:r>
          </w:p>
        </w:tc>
      </w:tr>
      <w:tr w:rsidR="00B80798" w:rsidRPr="00181D75" w:rsidTr="00A7077A">
        <w:trPr>
          <w:gridAfter w:val="1"/>
          <w:wAfter w:w="380" w:type="dxa"/>
          <w:trHeight w:val="945"/>
        </w:trPr>
        <w:tc>
          <w:tcPr>
            <w:tcW w:w="2620" w:type="dxa"/>
            <w:tcBorders>
              <w:top w:val="nil"/>
              <w:left w:val="single" w:sz="4" w:space="0" w:color="auto"/>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开场视频及音效</w:t>
            </w:r>
          </w:p>
        </w:tc>
        <w:tc>
          <w:tcPr>
            <w:tcW w:w="1100" w:type="dxa"/>
            <w:gridSpan w:val="2"/>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p>
        </w:tc>
        <w:tc>
          <w:tcPr>
            <w:tcW w:w="1380" w:type="dxa"/>
            <w:gridSpan w:val="2"/>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p>
        </w:tc>
        <w:tc>
          <w:tcPr>
            <w:tcW w:w="560" w:type="dxa"/>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p>
        </w:tc>
        <w:tc>
          <w:tcPr>
            <w:tcW w:w="3420" w:type="dxa"/>
            <w:gridSpan w:val="3"/>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按采购人提供的视频播放，配搭音乐要求契合主题，气势宏大。</w:t>
            </w:r>
          </w:p>
        </w:tc>
      </w:tr>
      <w:tr w:rsidR="00B80798" w:rsidRPr="00181D75" w:rsidTr="00A7077A">
        <w:trPr>
          <w:gridAfter w:val="1"/>
          <w:wAfter w:w="380" w:type="dxa"/>
          <w:trHeight w:val="1110"/>
        </w:trPr>
        <w:tc>
          <w:tcPr>
            <w:tcW w:w="2620" w:type="dxa"/>
            <w:tcBorders>
              <w:top w:val="nil"/>
              <w:left w:val="single" w:sz="4" w:space="0" w:color="auto"/>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现场场务人员</w:t>
            </w:r>
          </w:p>
        </w:tc>
        <w:tc>
          <w:tcPr>
            <w:tcW w:w="1100" w:type="dxa"/>
            <w:gridSpan w:val="2"/>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p>
        </w:tc>
        <w:tc>
          <w:tcPr>
            <w:tcW w:w="1380" w:type="dxa"/>
            <w:gridSpan w:val="2"/>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p>
        </w:tc>
        <w:tc>
          <w:tcPr>
            <w:tcW w:w="560" w:type="dxa"/>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p>
        </w:tc>
        <w:tc>
          <w:tcPr>
            <w:tcW w:w="3420" w:type="dxa"/>
            <w:gridSpan w:val="3"/>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不少于</w:t>
            </w:r>
            <w:r w:rsidRPr="00181D75">
              <w:rPr>
                <w:rFonts w:ascii="仿宋" w:eastAsia="仿宋" w:hAnsi="仿宋" w:cs="仿宋"/>
                <w:bCs/>
                <w:sz w:val="24"/>
              </w:rPr>
              <w:t>6</w:t>
            </w:r>
            <w:r w:rsidRPr="00181D75">
              <w:rPr>
                <w:rFonts w:ascii="仿宋" w:eastAsia="仿宋" w:hAnsi="仿宋" w:cs="仿宋" w:hint="eastAsia"/>
                <w:bCs/>
                <w:sz w:val="24"/>
              </w:rPr>
              <w:t>人，负责舞台现场相关道具、话筒等设备的搬运等工作。</w:t>
            </w:r>
          </w:p>
        </w:tc>
      </w:tr>
      <w:tr w:rsidR="00B80798" w:rsidRPr="00181D75" w:rsidTr="00A7077A">
        <w:trPr>
          <w:gridAfter w:val="1"/>
          <w:wAfter w:w="380" w:type="dxa"/>
          <w:trHeight w:val="855"/>
        </w:trPr>
        <w:tc>
          <w:tcPr>
            <w:tcW w:w="2620" w:type="dxa"/>
            <w:tcBorders>
              <w:top w:val="nil"/>
              <w:left w:val="single" w:sz="4" w:space="0" w:color="auto"/>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合唱站架</w:t>
            </w:r>
          </w:p>
        </w:tc>
        <w:tc>
          <w:tcPr>
            <w:tcW w:w="1100" w:type="dxa"/>
            <w:gridSpan w:val="2"/>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不小于两天</w:t>
            </w:r>
          </w:p>
        </w:tc>
        <w:tc>
          <w:tcPr>
            <w:tcW w:w="1380" w:type="dxa"/>
            <w:gridSpan w:val="2"/>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两排</w:t>
            </w:r>
          </w:p>
        </w:tc>
        <w:tc>
          <w:tcPr>
            <w:tcW w:w="560" w:type="dxa"/>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p>
        </w:tc>
        <w:tc>
          <w:tcPr>
            <w:tcW w:w="3420" w:type="dxa"/>
            <w:gridSpan w:val="3"/>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牢固结实，保障安全。若发生垮塌事件，安全责任由中标供应商全权负责。</w:t>
            </w:r>
          </w:p>
        </w:tc>
      </w:tr>
      <w:tr w:rsidR="00B80798" w:rsidRPr="00181D75" w:rsidTr="00A7077A">
        <w:trPr>
          <w:gridAfter w:val="1"/>
          <w:wAfter w:w="380" w:type="dxa"/>
          <w:trHeight w:val="885"/>
        </w:trPr>
        <w:tc>
          <w:tcPr>
            <w:tcW w:w="2620" w:type="dxa"/>
            <w:tcBorders>
              <w:top w:val="nil"/>
              <w:left w:val="single" w:sz="4" w:space="0" w:color="auto"/>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现场摄影摄像</w:t>
            </w:r>
          </w:p>
        </w:tc>
        <w:tc>
          <w:tcPr>
            <w:tcW w:w="1100" w:type="dxa"/>
            <w:gridSpan w:val="2"/>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一天</w:t>
            </w:r>
          </w:p>
        </w:tc>
        <w:tc>
          <w:tcPr>
            <w:tcW w:w="1380" w:type="dxa"/>
            <w:gridSpan w:val="2"/>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p>
        </w:tc>
        <w:tc>
          <w:tcPr>
            <w:tcW w:w="560" w:type="dxa"/>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p>
        </w:tc>
        <w:tc>
          <w:tcPr>
            <w:tcW w:w="3420" w:type="dxa"/>
            <w:gridSpan w:val="3"/>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后期提供摄影照片电子照片不低于</w:t>
            </w:r>
            <w:r w:rsidRPr="00181D75">
              <w:rPr>
                <w:rFonts w:ascii="仿宋" w:eastAsia="仿宋" w:hAnsi="仿宋" w:cs="仿宋"/>
                <w:bCs/>
                <w:sz w:val="24"/>
              </w:rPr>
              <w:t>50</w:t>
            </w:r>
            <w:r w:rsidRPr="00181D75">
              <w:rPr>
                <w:rFonts w:ascii="仿宋" w:eastAsia="仿宋" w:hAnsi="仿宋" w:cs="仿宋" w:hint="eastAsia"/>
                <w:bCs/>
                <w:sz w:val="24"/>
              </w:rPr>
              <w:t>张，摄像要求主定机位及游机位各一名。</w:t>
            </w:r>
          </w:p>
        </w:tc>
      </w:tr>
      <w:tr w:rsidR="00B80798" w:rsidRPr="00181D75" w:rsidTr="00A7077A">
        <w:trPr>
          <w:gridAfter w:val="1"/>
          <w:wAfter w:w="380" w:type="dxa"/>
          <w:trHeight w:val="1140"/>
        </w:trPr>
        <w:tc>
          <w:tcPr>
            <w:tcW w:w="2620" w:type="dxa"/>
            <w:tcBorders>
              <w:top w:val="nil"/>
              <w:left w:val="single" w:sz="4" w:space="0" w:color="auto"/>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后期视频</w:t>
            </w:r>
            <w:r w:rsidRPr="00181D75">
              <w:rPr>
                <w:rFonts w:ascii="仿宋" w:eastAsia="仿宋" w:hAnsi="仿宋" w:cs="仿宋"/>
                <w:bCs/>
                <w:sz w:val="24"/>
              </w:rPr>
              <w:t>VCR</w:t>
            </w:r>
            <w:r w:rsidRPr="00181D75">
              <w:rPr>
                <w:rFonts w:ascii="仿宋" w:eastAsia="仿宋" w:hAnsi="仿宋" w:cs="仿宋" w:hint="eastAsia"/>
                <w:bCs/>
                <w:sz w:val="24"/>
              </w:rPr>
              <w:t>制作</w:t>
            </w:r>
          </w:p>
        </w:tc>
        <w:tc>
          <w:tcPr>
            <w:tcW w:w="1100" w:type="dxa"/>
            <w:gridSpan w:val="2"/>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p>
        </w:tc>
        <w:tc>
          <w:tcPr>
            <w:tcW w:w="1380" w:type="dxa"/>
            <w:gridSpan w:val="2"/>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不低于</w:t>
            </w:r>
            <w:r w:rsidRPr="00181D75">
              <w:rPr>
                <w:rFonts w:ascii="仿宋" w:eastAsia="仿宋" w:hAnsi="仿宋" w:cs="仿宋"/>
                <w:bCs/>
                <w:sz w:val="24"/>
              </w:rPr>
              <w:t>20</w:t>
            </w:r>
            <w:r w:rsidRPr="00181D75">
              <w:rPr>
                <w:rFonts w:ascii="仿宋" w:eastAsia="仿宋" w:hAnsi="仿宋" w:cs="仿宋" w:hint="eastAsia"/>
                <w:bCs/>
                <w:sz w:val="24"/>
              </w:rPr>
              <w:t>套</w:t>
            </w:r>
          </w:p>
        </w:tc>
        <w:tc>
          <w:tcPr>
            <w:tcW w:w="560" w:type="dxa"/>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p>
        </w:tc>
        <w:tc>
          <w:tcPr>
            <w:tcW w:w="3420" w:type="dxa"/>
            <w:gridSpan w:val="3"/>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要求</w:t>
            </w:r>
            <w:r w:rsidRPr="00181D75">
              <w:rPr>
                <w:rFonts w:ascii="仿宋" w:eastAsia="仿宋" w:hAnsi="仿宋" w:cs="仿宋"/>
                <w:bCs/>
                <w:sz w:val="24"/>
              </w:rPr>
              <w:t>:</w:t>
            </w:r>
            <w:r w:rsidRPr="00181D75">
              <w:rPr>
                <w:rFonts w:ascii="仿宋" w:eastAsia="仿宋" w:hAnsi="仿宋" w:cs="仿宋" w:hint="eastAsia"/>
                <w:bCs/>
                <w:sz w:val="24"/>
              </w:rPr>
              <w:t>整理剪辑视频，高清质量，</w:t>
            </w:r>
            <w:r w:rsidRPr="00181D75">
              <w:rPr>
                <w:rFonts w:ascii="仿宋" w:eastAsia="仿宋" w:hAnsi="仿宋" w:cs="仿宋"/>
                <w:bCs/>
                <w:sz w:val="24"/>
              </w:rPr>
              <w:t>U</w:t>
            </w:r>
            <w:r w:rsidRPr="00181D75">
              <w:rPr>
                <w:rFonts w:ascii="仿宋" w:eastAsia="仿宋" w:hAnsi="仿宋" w:cs="仿宋" w:hint="eastAsia"/>
                <w:bCs/>
                <w:sz w:val="24"/>
              </w:rPr>
              <w:t>盘存发，配主题精美包装盒。由采购人审定后制作。在晚会结束后</w:t>
            </w:r>
            <w:r w:rsidRPr="00181D75">
              <w:rPr>
                <w:rFonts w:ascii="仿宋" w:eastAsia="仿宋" w:hAnsi="仿宋" w:cs="仿宋"/>
                <w:bCs/>
                <w:sz w:val="24"/>
              </w:rPr>
              <w:t>15</w:t>
            </w:r>
            <w:r w:rsidRPr="00181D75">
              <w:rPr>
                <w:rFonts w:ascii="仿宋" w:eastAsia="仿宋" w:hAnsi="仿宋" w:cs="仿宋" w:hint="eastAsia"/>
                <w:bCs/>
                <w:sz w:val="24"/>
              </w:rPr>
              <w:t>天内提供。</w:t>
            </w:r>
          </w:p>
        </w:tc>
      </w:tr>
      <w:tr w:rsidR="00B80798" w:rsidRPr="00181D75" w:rsidTr="00A7077A">
        <w:trPr>
          <w:gridAfter w:val="1"/>
          <w:wAfter w:w="380" w:type="dxa"/>
          <w:trHeight w:val="570"/>
        </w:trPr>
        <w:tc>
          <w:tcPr>
            <w:tcW w:w="2620" w:type="dxa"/>
            <w:tcBorders>
              <w:top w:val="nil"/>
              <w:left w:val="single" w:sz="4" w:space="0" w:color="auto"/>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现场总导演及统筹执行团队</w:t>
            </w:r>
          </w:p>
        </w:tc>
        <w:tc>
          <w:tcPr>
            <w:tcW w:w="1100" w:type="dxa"/>
            <w:gridSpan w:val="2"/>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应采购人要求</w:t>
            </w:r>
          </w:p>
        </w:tc>
        <w:tc>
          <w:tcPr>
            <w:tcW w:w="1380" w:type="dxa"/>
            <w:gridSpan w:val="2"/>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p>
        </w:tc>
        <w:tc>
          <w:tcPr>
            <w:tcW w:w="560" w:type="dxa"/>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p>
        </w:tc>
        <w:tc>
          <w:tcPr>
            <w:tcW w:w="3420" w:type="dxa"/>
            <w:gridSpan w:val="3"/>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负责晚会总体流程安排及各环节指导安排。</w:t>
            </w:r>
          </w:p>
        </w:tc>
      </w:tr>
      <w:tr w:rsidR="00B80798" w:rsidRPr="00181D75" w:rsidTr="00A7077A">
        <w:trPr>
          <w:gridAfter w:val="1"/>
          <w:wAfter w:w="380" w:type="dxa"/>
          <w:trHeight w:val="1425"/>
        </w:trPr>
        <w:tc>
          <w:tcPr>
            <w:tcW w:w="2620" w:type="dxa"/>
            <w:tcBorders>
              <w:top w:val="nil"/>
              <w:left w:val="single" w:sz="4" w:space="0" w:color="auto"/>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网络直播</w:t>
            </w:r>
          </w:p>
        </w:tc>
        <w:tc>
          <w:tcPr>
            <w:tcW w:w="1100" w:type="dxa"/>
            <w:gridSpan w:val="2"/>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一天</w:t>
            </w:r>
          </w:p>
        </w:tc>
        <w:tc>
          <w:tcPr>
            <w:tcW w:w="1380" w:type="dxa"/>
            <w:gridSpan w:val="2"/>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p>
        </w:tc>
        <w:tc>
          <w:tcPr>
            <w:tcW w:w="560" w:type="dxa"/>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p>
        </w:tc>
        <w:tc>
          <w:tcPr>
            <w:tcW w:w="3420" w:type="dxa"/>
            <w:gridSpan w:val="3"/>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要求在指定网络平台在提供实时直播，可嵌入采购人官网或提供其他网络链接地址，实时直播。要求提前三天确定网络地址，直播清晰流畅。</w:t>
            </w:r>
          </w:p>
        </w:tc>
      </w:tr>
      <w:tr w:rsidR="00B80798" w:rsidRPr="00181D75" w:rsidTr="00A7077A">
        <w:trPr>
          <w:gridAfter w:val="1"/>
          <w:wAfter w:w="380" w:type="dxa"/>
          <w:trHeight w:val="855"/>
        </w:trPr>
        <w:tc>
          <w:tcPr>
            <w:tcW w:w="2620" w:type="dxa"/>
            <w:tcBorders>
              <w:top w:val="nil"/>
              <w:left w:val="single" w:sz="4" w:space="0" w:color="auto"/>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第三方劳务费</w:t>
            </w:r>
          </w:p>
        </w:tc>
        <w:tc>
          <w:tcPr>
            <w:tcW w:w="1100" w:type="dxa"/>
            <w:gridSpan w:val="2"/>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p>
        </w:tc>
        <w:tc>
          <w:tcPr>
            <w:tcW w:w="1380" w:type="dxa"/>
            <w:gridSpan w:val="2"/>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bCs/>
                <w:sz w:val="24"/>
              </w:rPr>
              <w:t>2-3</w:t>
            </w:r>
            <w:r w:rsidRPr="00181D75">
              <w:rPr>
                <w:rFonts w:ascii="仿宋" w:eastAsia="仿宋" w:hAnsi="仿宋" w:cs="仿宋" w:hint="eastAsia"/>
                <w:bCs/>
                <w:sz w:val="24"/>
              </w:rPr>
              <w:t>人</w:t>
            </w:r>
          </w:p>
        </w:tc>
        <w:tc>
          <w:tcPr>
            <w:tcW w:w="560" w:type="dxa"/>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p>
        </w:tc>
        <w:tc>
          <w:tcPr>
            <w:tcW w:w="3420" w:type="dxa"/>
            <w:gridSpan w:val="3"/>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Pr>
                <w:rFonts w:ascii="仿宋" w:eastAsia="仿宋" w:hAnsi="仿宋" w:cs="仿宋" w:hint="eastAsia"/>
                <w:bCs/>
                <w:sz w:val="24"/>
              </w:rPr>
              <w:t>晚会场地</w:t>
            </w:r>
            <w:r w:rsidRPr="00181D75">
              <w:rPr>
                <w:rFonts w:ascii="仿宋" w:eastAsia="仿宋" w:hAnsi="仿宋" w:cs="仿宋" w:hint="eastAsia"/>
                <w:bCs/>
                <w:sz w:val="24"/>
              </w:rPr>
              <w:t>配合工作人员劳务费，由中标供应商与其协商执行。</w:t>
            </w:r>
          </w:p>
        </w:tc>
      </w:tr>
      <w:tr w:rsidR="00B80798" w:rsidRPr="00181D75" w:rsidTr="00A7077A">
        <w:trPr>
          <w:gridAfter w:val="1"/>
          <w:wAfter w:w="380" w:type="dxa"/>
          <w:trHeight w:val="1995"/>
        </w:trPr>
        <w:tc>
          <w:tcPr>
            <w:tcW w:w="2620" w:type="dxa"/>
            <w:tcBorders>
              <w:top w:val="nil"/>
              <w:left w:val="single" w:sz="4" w:space="0" w:color="auto"/>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舞台搭建及拆除</w:t>
            </w:r>
          </w:p>
        </w:tc>
        <w:tc>
          <w:tcPr>
            <w:tcW w:w="1100" w:type="dxa"/>
            <w:gridSpan w:val="2"/>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两天</w:t>
            </w:r>
          </w:p>
        </w:tc>
        <w:tc>
          <w:tcPr>
            <w:tcW w:w="1380" w:type="dxa"/>
            <w:gridSpan w:val="2"/>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p>
        </w:tc>
        <w:tc>
          <w:tcPr>
            <w:tcW w:w="560" w:type="dxa"/>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p>
        </w:tc>
        <w:tc>
          <w:tcPr>
            <w:tcW w:w="3420" w:type="dxa"/>
            <w:gridSpan w:val="3"/>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负责所有舞台灯光、音响桁架配建，负责建、拆过程中的安全，若发生安全事故，由中标供应商全权承担相关法律责任。如果在搭建过程中发生场地所有人的财产损坏，由中标供应商承担全部赔偿责任。</w:t>
            </w:r>
          </w:p>
        </w:tc>
      </w:tr>
      <w:tr w:rsidR="00B80798" w:rsidRPr="00181D75" w:rsidTr="00A7077A">
        <w:trPr>
          <w:gridAfter w:val="1"/>
          <w:wAfter w:w="380" w:type="dxa"/>
          <w:trHeight w:val="585"/>
        </w:trPr>
        <w:tc>
          <w:tcPr>
            <w:tcW w:w="2620" w:type="dxa"/>
            <w:tcBorders>
              <w:top w:val="nil"/>
              <w:left w:val="single" w:sz="4" w:space="0" w:color="auto"/>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舞台地毯</w:t>
            </w:r>
          </w:p>
        </w:tc>
        <w:tc>
          <w:tcPr>
            <w:tcW w:w="1100" w:type="dxa"/>
            <w:gridSpan w:val="2"/>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两天</w:t>
            </w:r>
          </w:p>
        </w:tc>
        <w:tc>
          <w:tcPr>
            <w:tcW w:w="1380" w:type="dxa"/>
            <w:gridSpan w:val="2"/>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p>
        </w:tc>
        <w:tc>
          <w:tcPr>
            <w:tcW w:w="560" w:type="dxa"/>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p>
        </w:tc>
        <w:tc>
          <w:tcPr>
            <w:tcW w:w="3420" w:type="dxa"/>
            <w:gridSpan w:val="3"/>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按采购人要求提供。</w:t>
            </w:r>
          </w:p>
        </w:tc>
      </w:tr>
      <w:tr w:rsidR="00B80798" w:rsidRPr="00181D75" w:rsidTr="00A7077A">
        <w:trPr>
          <w:gridAfter w:val="1"/>
          <w:wAfter w:w="380" w:type="dxa"/>
          <w:trHeight w:val="570"/>
        </w:trPr>
        <w:tc>
          <w:tcPr>
            <w:tcW w:w="2620" w:type="dxa"/>
            <w:tcBorders>
              <w:top w:val="nil"/>
              <w:left w:val="single" w:sz="4" w:space="0" w:color="auto"/>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其他</w:t>
            </w:r>
          </w:p>
        </w:tc>
        <w:tc>
          <w:tcPr>
            <w:tcW w:w="1100" w:type="dxa"/>
            <w:gridSpan w:val="2"/>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p>
        </w:tc>
        <w:tc>
          <w:tcPr>
            <w:tcW w:w="1380" w:type="dxa"/>
            <w:gridSpan w:val="2"/>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p>
        </w:tc>
        <w:tc>
          <w:tcPr>
            <w:tcW w:w="560" w:type="dxa"/>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p>
        </w:tc>
        <w:tc>
          <w:tcPr>
            <w:tcW w:w="3420" w:type="dxa"/>
            <w:gridSpan w:val="3"/>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由投标人自行在投标方案中说明</w:t>
            </w:r>
            <w:r w:rsidRPr="00181D75">
              <w:rPr>
                <w:rFonts w:ascii="仿宋" w:eastAsia="仿宋" w:hAnsi="仿宋" w:cs="仿宋"/>
                <w:bCs/>
                <w:sz w:val="24"/>
              </w:rPr>
              <w:t xml:space="preserve"> </w:t>
            </w:r>
            <w:r w:rsidRPr="00181D75">
              <w:rPr>
                <w:rFonts w:ascii="仿宋" w:eastAsia="仿宋" w:hAnsi="仿宋" w:cs="仿宋" w:hint="eastAsia"/>
                <w:bCs/>
                <w:sz w:val="24"/>
              </w:rPr>
              <w:t>。</w:t>
            </w:r>
          </w:p>
        </w:tc>
      </w:tr>
      <w:tr w:rsidR="00B80798" w:rsidRPr="00181D75" w:rsidTr="00A7077A">
        <w:trPr>
          <w:gridAfter w:val="1"/>
          <w:wAfter w:w="380" w:type="dxa"/>
          <w:trHeight w:val="420"/>
        </w:trPr>
        <w:tc>
          <w:tcPr>
            <w:tcW w:w="2620" w:type="dxa"/>
            <w:tcBorders>
              <w:top w:val="nil"/>
              <w:left w:val="single" w:sz="4" w:space="0" w:color="auto"/>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报价要求</w:t>
            </w:r>
          </w:p>
        </w:tc>
        <w:tc>
          <w:tcPr>
            <w:tcW w:w="1100" w:type="dxa"/>
            <w:gridSpan w:val="2"/>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p>
        </w:tc>
        <w:tc>
          <w:tcPr>
            <w:tcW w:w="1380" w:type="dxa"/>
            <w:gridSpan w:val="2"/>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p>
        </w:tc>
        <w:tc>
          <w:tcPr>
            <w:tcW w:w="560" w:type="dxa"/>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p>
        </w:tc>
        <w:tc>
          <w:tcPr>
            <w:tcW w:w="3420" w:type="dxa"/>
            <w:gridSpan w:val="3"/>
            <w:tcBorders>
              <w:top w:val="nil"/>
              <w:left w:val="nil"/>
              <w:bottom w:val="single" w:sz="4" w:space="0" w:color="auto"/>
              <w:right w:val="single" w:sz="4" w:space="0" w:color="auto"/>
            </w:tcBorders>
            <w:vAlign w:val="center"/>
          </w:tcPr>
          <w:p w:rsidR="00B80798" w:rsidRPr="00181D75" w:rsidRDefault="00B80798" w:rsidP="00A7077A">
            <w:pPr>
              <w:widowControl/>
              <w:jc w:val="center"/>
              <w:rPr>
                <w:rFonts w:ascii="仿宋" w:eastAsia="仿宋" w:hAnsi="仿宋" w:cs="仿宋"/>
                <w:bCs/>
                <w:sz w:val="24"/>
              </w:rPr>
            </w:pPr>
            <w:r w:rsidRPr="00181D75">
              <w:rPr>
                <w:rFonts w:ascii="仿宋" w:eastAsia="仿宋" w:hAnsi="仿宋" w:cs="仿宋" w:hint="eastAsia"/>
                <w:bCs/>
                <w:sz w:val="24"/>
              </w:rPr>
              <w:t>各项目提供分项明细报价。</w:t>
            </w:r>
          </w:p>
        </w:tc>
      </w:tr>
      <w:tr w:rsidR="00B80798" w:rsidRPr="00DF77E8" w:rsidTr="00A7077A">
        <w:trPr>
          <w:trHeight w:val="465"/>
        </w:trPr>
        <w:tc>
          <w:tcPr>
            <w:tcW w:w="9460" w:type="dxa"/>
            <w:gridSpan w:val="10"/>
            <w:tcBorders>
              <w:top w:val="nil"/>
              <w:left w:val="nil"/>
              <w:bottom w:val="nil"/>
              <w:right w:val="nil"/>
            </w:tcBorders>
            <w:vAlign w:val="center"/>
          </w:tcPr>
          <w:p w:rsidR="00B80798" w:rsidRDefault="00B80798" w:rsidP="00A7077A">
            <w:pPr>
              <w:widowControl/>
              <w:jc w:val="center"/>
              <w:rPr>
                <w:rFonts w:ascii="仿宋" w:eastAsia="仿宋" w:hAnsi="仿宋" w:cs="仿宋"/>
                <w:bCs/>
                <w:sz w:val="24"/>
              </w:rPr>
            </w:pPr>
          </w:p>
          <w:p w:rsidR="00B80798" w:rsidRDefault="00B80798" w:rsidP="00A7077A">
            <w:pPr>
              <w:widowControl/>
              <w:jc w:val="center"/>
              <w:rPr>
                <w:rFonts w:ascii="仿宋" w:eastAsia="仿宋" w:hAnsi="仿宋" w:cs="仿宋"/>
                <w:bCs/>
                <w:sz w:val="24"/>
              </w:rPr>
            </w:pPr>
          </w:p>
          <w:p w:rsidR="00B80798" w:rsidRDefault="00B80798" w:rsidP="00A7077A">
            <w:pPr>
              <w:widowControl/>
              <w:jc w:val="center"/>
              <w:rPr>
                <w:rFonts w:ascii="仿宋" w:eastAsia="仿宋" w:hAnsi="仿宋" w:cs="仿宋"/>
                <w:bCs/>
                <w:sz w:val="24"/>
              </w:rPr>
            </w:pPr>
          </w:p>
          <w:p w:rsidR="00B80798" w:rsidRDefault="00B80798" w:rsidP="00A7077A">
            <w:pPr>
              <w:widowControl/>
              <w:jc w:val="center"/>
              <w:rPr>
                <w:rFonts w:ascii="仿宋" w:eastAsia="仿宋" w:hAnsi="仿宋" w:cs="仿宋"/>
                <w:b/>
                <w:sz w:val="24"/>
              </w:rPr>
            </w:pPr>
            <w:r w:rsidRPr="00DF77E8">
              <w:rPr>
                <w:rFonts w:ascii="仿宋" w:eastAsia="仿宋" w:hAnsi="仿宋" w:cs="仿宋" w:hint="eastAsia"/>
                <w:b/>
                <w:sz w:val="24"/>
              </w:rPr>
              <w:t>院庆节目单参考</w:t>
            </w:r>
          </w:p>
          <w:p w:rsidR="00B80798" w:rsidRPr="008333DD" w:rsidRDefault="00B80798" w:rsidP="00A7077A">
            <w:pPr>
              <w:pStyle w:val="BodyText"/>
              <w:jc w:val="center"/>
            </w:pPr>
          </w:p>
        </w:tc>
      </w:tr>
      <w:tr w:rsidR="00B80798" w:rsidRPr="00DF77E8" w:rsidTr="00A7077A">
        <w:trPr>
          <w:trHeight w:val="480"/>
        </w:trPr>
        <w:tc>
          <w:tcPr>
            <w:tcW w:w="3160" w:type="dxa"/>
            <w:gridSpan w:val="2"/>
            <w:tcBorders>
              <w:top w:val="single" w:sz="4" w:space="0" w:color="auto"/>
              <w:left w:val="single" w:sz="4" w:space="0" w:color="auto"/>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r w:rsidRPr="00DF77E8">
              <w:rPr>
                <w:rFonts w:ascii="仿宋" w:eastAsia="仿宋" w:hAnsi="仿宋" w:cs="仿宋" w:hint="eastAsia"/>
                <w:bCs/>
                <w:sz w:val="24"/>
              </w:rPr>
              <w:t>节目名称</w:t>
            </w:r>
          </w:p>
        </w:tc>
        <w:tc>
          <w:tcPr>
            <w:tcW w:w="820" w:type="dxa"/>
            <w:gridSpan w:val="2"/>
            <w:tcBorders>
              <w:top w:val="single" w:sz="4" w:space="0" w:color="auto"/>
              <w:left w:val="nil"/>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r w:rsidRPr="00DF77E8">
              <w:rPr>
                <w:rFonts w:ascii="仿宋" w:eastAsia="仿宋" w:hAnsi="仿宋" w:cs="仿宋" w:hint="eastAsia"/>
                <w:bCs/>
                <w:sz w:val="24"/>
              </w:rPr>
              <w:t>类别</w:t>
            </w:r>
          </w:p>
        </w:tc>
        <w:tc>
          <w:tcPr>
            <w:tcW w:w="2480" w:type="dxa"/>
            <w:gridSpan w:val="3"/>
            <w:tcBorders>
              <w:top w:val="single" w:sz="4" w:space="0" w:color="auto"/>
              <w:left w:val="nil"/>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r w:rsidRPr="00DF77E8">
              <w:rPr>
                <w:rFonts w:ascii="仿宋" w:eastAsia="仿宋" w:hAnsi="仿宋" w:cs="仿宋" w:hint="eastAsia"/>
                <w:bCs/>
                <w:sz w:val="24"/>
              </w:rPr>
              <w:t>包括但不限于的道具</w:t>
            </w:r>
          </w:p>
        </w:tc>
        <w:tc>
          <w:tcPr>
            <w:tcW w:w="700" w:type="dxa"/>
            <w:tcBorders>
              <w:top w:val="single" w:sz="4" w:space="0" w:color="auto"/>
              <w:left w:val="nil"/>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r w:rsidRPr="00DF77E8">
              <w:rPr>
                <w:rFonts w:ascii="仿宋" w:eastAsia="仿宋" w:hAnsi="仿宋" w:cs="仿宋" w:hint="eastAsia"/>
                <w:bCs/>
                <w:sz w:val="24"/>
              </w:rPr>
              <w:t>表演人员数</w:t>
            </w:r>
          </w:p>
        </w:tc>
        <w:tc>
          <w:tcPr>
            <w:tcW w:w="2300" w:type="dxa"/>
            <w:gridSpan w:val="2"/>
            <w:tcBorders>
              <w:top w:val="single" w:sz="4" w:space="0" w:color="auto"/>
              <w:left w:val="nil"/>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r w:rsidRPr="00DF77E8">
              <w:rPr>
                <w:rFonts w:ascii="仿宋" w:eastAsia="仿宋" w:hAnsi="仿宋" w:cs="仿宋" w:hint="eastAsia"/>
                <w:bCs/>
                <w:sz w:val="24"/>
              </w:rPr>
              <w:t>灯光要求（包括但不限于）</w:t>
            </w:r>
          </w:p>
        </w:tc>
      </w:tr>
      <w:tr w:rsidR="00B80798" w:rsidRPr="00DF77E8" w:rsidTr="00A7077A">
        <w:trPr>
          <w:trHeight w:val="525"/>
        </w:trPr>
        <w:tc>
          <w:tcPr>
            <w:tcW w:w="3160" w:type="dxa"/>
            <w:gridSpan w:val="2"/>
            <w:tcBorders>
              <w:top w:val="nil"/>
              <w:left w:val="single" w:sz="4" w:space="0" w:color="auto"/>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r w:rsidRPr="00DF77E8">
              <w:rPr>
                <w:rFonts w:ascii="仿宋" w:eastAsia="仿宋" w:hAnsi="仿宋" w:cs="仿宋" w:hint="eastAsia"/>
                <w:bCs/>
                <w:sz w:val="24"/>
              </w:rPr>
              <w:t>血脉相承</w:t>
            </w:r>
          </w:p>
        </w:tc>
        <w:tc>
          <w:tcPr>
            <w:tcW w:w="820" w:type="dxa"/>
            <w:gridSpan w:val="2"/>
            <w:tcBorders>
              <w:top w:val="nil"/>
              <w:left w:val="nil"/>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r w:rsidRPr="00DF77E8">
              <w:rPr>
                <w:rFonts w:ascii="仿宋" w:eastAsia="仿宋" w:hAnsi="仿宋" w:cs="仿宋" w:hint="eastAsia"/>
                <w:bCs/>
                <w:sz w:val="24"/>
              </w:rPr>
              <w:t>情景剧</w:t>
            </w:r>
          </w:p>
        </w:tc>
        <w:tc>
          <w:tcPr>
            <w:tcW w:w="2480" w:type="dxa"/>
            <w:gridSpan w:val="3"/>
            <w:tcBorders>
              <w:top w:val="nil"/>
              <w:left w:val="nil"/>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r w:rsidRPr="00DF77E8">
              <w:rPr>
                <w:rFonts w:ascii="仿宋" w:eastAsia="仿宋" w:hAnsi="仿宋" w:cs="仿宋" w:hint="eastAsia"/>
                <w:bCs/>
                <w:sz w:val="24"/>
              </w:rPr>
              <w:t>五个耳麦</w:t>
            </w:r>
          </w:p>
        </w:tc>
        <w:tc>
          <w:tcPr>
            <w:tcW w:w="700" w:type="dxa"/>
            <w:tcBorders>
              <w:top w:val="nil"/>
              <w:left w:val="nil"/>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r w:rsidRPr="00DF77E8">
              <w:rPr>
                <w:rFonts w:ascii="仿宋" w:eastAsia="仿宋" w:hAnsi="仿宋" w:cs="仿宋"/>
                <w:bCs/>
                <w:sz w:val="24"/>
              </w:rPr>
              <w:t>16</w:t>
            </w:r>
          </w:p>
        </w:tc>
        <w:tc>
          <w:tcPr>
            <w:tcW w:w="2300" w:type="dxa"/>
            <w:gridSpan w:val="2"/>
            <w:tcBorders>
              <w:top w:val="nil"/>
              <w:left w:val="nil"/>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r w:rsidRPr="00DF77E8">
              <w:rPr>
                <w:rFonts w:ascii="仿宋" w:eastAsia="仿宋" w:hAnsi="仿宋" w:cs="仿宋" w:hint="eastAsia"/>
                <w:bCs/>
                <w:sz w:val="24"/>
              </w:rPr>
              <w:t>舞台全黑熄灯，</w:t>
            </w:r>
            <w:r w:rsidRPr="00DF77E8">
              <w:rPr>
                <w:rFonts w:ascii="仿宋" w:eastAsia="仿宋" w:hAnsi="仿宋" w:cs="仿宋"/>
                <w:bCs/>
                <w:sz w:val="24"/>
              </w:rPr>
              <w:t>5</w:t>
            </w:r>
            <w:r w:rsidRPr="00DF77E8">
              <w:rPr>
                <w:rFonts w:ascii="仿宋" w:eastAsia="仿宋" w:hAnsi="仿宋" w:cs="仿宋" w:hint="eastAsia"/>
                <w:bCs/>
                <w:sz w:val="24"/>
              </w:rPr>
              <w:t>处强光射灯</w:t>
            </w:r>
          </w:p>
        </w:tc>
      </w:tr>
      <w:tr w:rsidR="00B80798" w:rsidRPr="00DF77E8" w:rsidTr="00A7077A">
        <w:trPr>
          <w:trHeight w:val="510"/>
        </w:trPr>
        <w:tc>
          <w:tcPr>
            <w:tcW w:w="3160" w:type="dxa"/>
            <w:gridSpan w:val="2"/>
            <w:tcBorders>
              <w:top w:val="nil"/>
              <w:left w:val="single" w:sz="4" w:space="0" w:color="auto"/>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r w:rsidRPr="00DF77E8">
              <w:rPr>
                <w:rFonts w:ascii="仿宋" w:eastAsia="仿宋" w:hAnsi="仿宋" w:cs="仿宋" w:hint="eastAsia"/>
                <w:bCs/>
                <w:sz w:val="24"/>
              </w:rPr>
              <w:t>小品</w:t>
            </w:r>
            <w:r w:rsidRPr="00DF77E8">
              <w:rPr>
                <w:rFonts w:ascii="仿宋" w:eastAsia="仿宋" w:hAnsi="仿宋" w:cs="仿宋"/>
                <w:bCs/>
                <w:sz w:val="24"/>
              </w:rPr>
              <w:t>——</w:t>
            </w:r>
            <w:r w:rsidRPr="00DF77E8">
              <w:rPr>
                <w:rFonts w:ascii="仿宋" w:eastAsia="仿宋" w:hAnsi="仿宋" w:cs="仿宋" w:hint="eastAsia"/>
                <w:bCs/>
                <w:sz w:val="24"/>
              </w:rPr>
              <w:t>管理健康</w:t>
            </w:r>
          </w:p>
        </w:tc>
        <w:tc>
          <w:tcPr>
            <w:tcW w:w="820" w:type="dxa"/>
            <w:gridSpan w:val="2"/>
            <w:tcBorders>
              <w:top w:val="nil"/>
              <w:left w:val="nil"/>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r w:rsidRPr="00DF77E8">
              <w:rPr>
                <w:rFonts w:ascii="仿宋" w:eastAsia="仿宋" w:hAnsi="仿宋" w:cs="仿宋" w:hint="eastAsia"/>
                <w:bCs/>
                <w:sz w:val="24"/>
              </w:rPr>
              <w:t>小品</w:t>
            </w:r>
          </w:p>
        </w:tc>
        <w:tc>
          <w:tcPr>
            <w:tcW w:w="2480" w:type="dxa"/>
            <w:gridSpan w:val="3"/>
            <w:tcBorders>
              <w:top w:val="nil"/>
              <w:left w:val="nil"/>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r w:rsidRPr="00DF77E8">
              <w:rPr>
                <w:rFonts w:ascii="仿宋" w:eastAsia="仿宋" w:hAnsi="仿宋" w:cs="仿宋"/>
                <w:bCs/>
                <w:sz w:val="24"/>
              </w:rPr>
              <w:t>5</w:t>
            </w:r>
            <w:r w:rsidRPr="00DF77E8">
              <w:rPr>
                <w:rFonts w:ascii="仿宋" w:eastAsia="仿宋" w:hAnsi="仿宋" w:cs="仿宋" w:hint="eastAsia"/>
                <w:bCs/>
                <w:sz w:val="24"/>
              </w:rPr>
              <w:t>个耳麦</w:t>
            </w:r>
          </w:p>
        </w:tc>
        <w:tc>
          <w:tcPr>
            <w:tcW w:w="700" w:type="dxa"/>
            <w:tcBorders>
              <w:top w:val="nil"/>
              <w:left w:val="nil"/>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r w:rsidRPr="00DF77E8">
              <w:rPr>
                <w:rFonts w:ascii="仿宋" w:eastAsia="仿宋" w:hAnsi="仿宋" w:cs="仿宋"/>
                <w:bCs/>
                <w:sz w:val="24"/>
              </w:rPr>
              <w:t>9</w:t>
            </w:r>
          </w:p>
        </w:tc>
        <w:tc>
          <w:tcPr>
            <w:tcW w:w="2300" w:type="dxa"/>
            <w:gridSpan w:val="2"/>
            <w:tcBorders>
              <w:top w:val="nil"/>
              <w:left w:val="nil"/>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r w:rsidRPr="00DF77E8">
              <w:rPr>
                <w:rFonts w:ascii="仿宋" w:eastAsia="仿宋" w:hAnsi="仿宋" w:cs="仿宋" w:hint="eastAsia"/>
                <w:bCs/>
                <w:sz w:val="24"/>
              </w:rPr>
              <w:t>太极八卦灯光，彩色闪灯，绿色蓝色旋转射灯</w:t>
            </w:r>
          </w:p>
        </w:tc>
      </w:tr>
      <w:tr w:rsidR="00B80798" w:rsidRPr="00DF77E8" w:rsidTr="00A7077A">
        <w:trPr>
          <w:trHeight w:val="360"/>
        </w:trPr>
        <w:tc>
          <w:tcPr>
            <w:tcW w:w="3160" w:type="dxa"/>
            <w:gridSpan w:val="2"/>
            <w:tcBorders>
              <w:top w:val="nil"/>
              <w:left w:val="single" w:sz="4" w:space="0" w:color="auto"/>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r w:rsidRPr="00DF77E8">
              <w:rPr>
                <w:rFonts w:ascii="仿宋" w:eastAsia="仿宋" w:hAnsi="仿宋" w:cs="仿宋" w:hint="eastAsia"/>
                <w:bCs/>
                <w:sz w:val="24"/>
              </w:rPr>
              <w:t>歌伴舞：领航</w:t>
            </w:r>
          </w:p>
        </w:tc>
        <w:tc>
          <w:tcPr>
            <w:tcW w:w="820" w:type="dxa"/>
            <w:gridSpan w:val="2"/>
            <w:tcBorders>
              <w:top w:val="nil"/>
              <w:left w:val="nil"/>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r w:rsidRPr="00DF77E8">
              <w:rPr>
                <w:rFonts w:ascii="仿宋" w:eastAsia="仿宋" w:hAnsi="仿宋" w:cs="仿宋" w:hint="eastAsia"/>
                <w:bCs/>
                <w:sz w:val="24"/>
              </w:rPr>
              <w:t>唱歌</w:t>
            </w:r>
          </w:p>
        </w:tc>
        <w:tc>
          <w:tcPr>
            <w:tcW w:w="2480" w:type="dxa"/>
            <w:gridSpan w:val="3"/>
            <w:tcBorders>
              <w:top w:val="nil"/>
              <w:left w:val="nil"/>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r w:rsidRPr="00DF77E8">
              <w:rPr>
                <w:rFonts w:ascii="仿宋" w:eastAsia="仿宋" w:hAnsi="仿宋" w:cs="仿宋" w:hint="eastAsia"/>
                <w:bCs/>
                <w:sz w:val="24"/>
              </w:rPr>
              <w:t>话筒</w:t>
            </w:r>
            <w:r w:rsidRPr="00DF77E8">
              <w:rPr>
                <w:rFonts w:ascii="仿宋" w:eastAsia="仿宋" w:hAnsi="仿宋" w:cs="仿宋"/>
                <w:bCs/>
                <w:sz w:val="24"/>
              </w:rPr>
              <w:t>.</w:t>
            </w:r>
            <w:r w:rsidRPr="00DF77E8">
              <w:rPr>
                <w:rFonts w:ascii="仿宋" w:eastAsia="仿宋" w:hAnsi="仿宋" w:cs="仿宋" w:hint="eastAsia"/>
                <w:bCs/>
                <w:sz w:val="24"/>
              </w:rPr>
              <w:t>干冰追光灯</w:t>
            </w:r>
          </w:p>
        </w:tc>
        <w:tc>
          <w:tcPr>
            <w:tcW w:w="700" w:type="dxa"/>
            <w:tcBorders>
              <w:top w:val="nil"/>
              <w:left w:val="nil"/>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r w:rsidRPr="00DF77E8">
              <w:rPr>
                <w:rFonts w:ascii="仿宋" w:eastAsia="仿宋" w:hAnsi="仿宋" w:cs="仿宋"/>
                <w:bCs/>
                <w:sz w:val="24"/>
              </w:rPr>
              <w:t>13</w:t>
            </w:r>
          </w:p>
        </w:tc>
        <w:tc>
          <w:tcPr>
            <w:tcW w:w="2300" w:type="dxa"/>
            <w:gridSpan w:val="2"/>
            <w:tcBorders>
              <w:top w:val="nil"/>
              <w:left w:val="nil"/>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r w:rsidRPr="00DF77E8">
              <w:rPr>
                <w:rFonts w:ascii="仿宋" w:eastAsia="仿宋" w:hAnsi="仿宋" w:cs="仿宋" w:hint="eastAsia"/>
                <w:bCs/>
                <w:sz w:val="24"/>
              </w:rPr>
              <w:t>追光歌者</w:t>
            </w:r>
          </w:p>
        </w:tc>
      </w:tr>
      <w:tr w:rsidR="00B80798" w:rsidRPr="00DF77E8" w:rsidTr="00A7077A">
        <w:trPr>
          <w:trHeight w:val="510"/>
        </w:trPr>
        <w:tc>
          <w:tcPr>
            <w:tcW w:w="3160" w:type="dxa"/>
            <w:gridSpan w:val="2"/>
            <w:tcBorders>
              <w:top w:val="nil"/>
              <w:left w:val="single" w:sz="4" w:space="0" w:color="auto"/>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r w:rsidRPr="00DF77E8">
              <w:rPr>
                <w:rFonts w:ascii="仿宋" w:eastAsia="仿宋" w:hAnsi="仿宋" w:cs="仿宋" w:hint="eastAsia"/>
                <w:bCs/>
                <w:sz w:val="24"/>
              </w:rPr>
              <w:t>天耀中华</w:t>
            </w:r>
          </w:p>
        </w:tc>
        <w:tc>
          <w:tcPr>
            <w:tcW w:w="820" w:type="dxa"/>
            <w:gridSpan w:val="2"/>
            <w:tcBorders>
              <w:top w:val="nil"/>
              <w:left w:val="nil"/>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r w:rsidRPr="00DF77E8">
              <w:rPr>
                <w:rFonts w:ascii="仿宋" w:eastAsia="仿宋" w:hAnsi="仿宋" w:cs="仿宋" w:hint="eastAsia"/>
                <w:bCs/>
                <w:sz w:val="24"/>
              </w:rPr>
              <w:t>合唱</w:t>
            </w:r>
          </w:p>
        </w:tc>
        <w:tc>
          <w:tcPr>
            <w:tcW w:w="2480" w:type="dxa"/>
            <w:gridSpan w:val="3"/>
            <w:tcBorders>
              <w:top w:val="nil"/>
              <w:left w:val="nil"/>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r w:rsidRPr="00DF77E8">
              <w:rPr>
                <w:rFonts w:ascii="仿宋" w:eastAsia="仿宋" w:hAnsi="仿宋" w:cs="仿宋" w:hint="eastAsia"/>
                <w:bCs/>
                <w:sz w:val="24"/>
              </w:rPr>
              <w:t>退休老师共站三排，需要两排阶梯凳</w:t>
            </w:r>
          </w:p>
        </w:tc>
        <w:tc>
          <w:tcPr>
            <w:tcW w:w="700" w:type="dxa"/>
            <w:tcBorders>
              <w:top w:val="nil"/>
              <w:left w:val="nil"/>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r w:rsidRPr="00DF77E8">
              <w:rPr>
                <w:rFonts w:ascii="仿宋" w:eastAsia="仿宋" w:hAnsi="仿宋" w:cs="仿宋"/>
                <w:bCs/>
                <w:sz w:val="24"/>
              </w:rPr>
              <w:t>38</w:t>
            </w:r>
          </w:p>
        </w:tc>
        <w:tc>
          <w:tcPr>
            <w:tcW w:w="2300" w:type="dxa"/>
            <w:gridSpan w:val="2"/>
            <w:tcBorders>
              <w:top w:val="nil"/>
              <w:left w:val="nil"/>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r w:rsidRPr="00DF77E8">
              <w:rPr>
                <w:rFonts w:ascii="仿宋" w:eastAsia="仿宋" w:hAnsi="仿宋" w:cs="仿宋" w:hint="eastAsia"/>
                <w:bCs/>
                <w:sz w:val="24"/>
              </w:rPr>
              <w:t>合唱灯光</w:t>
            </w:r>
          </w:p>
        </w:tc>
      </w:tr>
      <w:tr w:rsidR="00B80798" w:rsidRPr="00DF77E8" w:rsidTr="00A7077A">
        <w:trPr>
          <w:trHeight w:val="255"/>
        </w:trPr>
        <w:tc>
          <w:tcPr>
            <w:tcW w:w="3160" w:type="dxa"/>
            <w:gridSpan w:val="2"/>
            <w:tcBorders>
              <w:top w:val="nil"/>
              <w:left w:val="single" w:sz="4" w:space="0" w:color="auto"/>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r w:rsidRPr="00DF77E8">
              <w:rPr>
                <w:rFonts w:ascii="仿宋" w:eastAsia="仿宋" w:hAnsi="仿宋" w:cs="仿宋" w:hint="eastAsia"/>
                <w:bCs/>
                <w:sz w:val="24"/>
              </w:rPr>
              <w:t>灯火里的中国</w:t>
            </w:r>
          </w:p>
        </w:tc>
        <w:tc>
          <w:tcPr>
            <w:tcW w:w="820" w:type="dxa"/>
            <w:gridSpan w:val="2"/>
            <w:tcBorders>
              <w:top w:val="nil"/>
              <w:left w:val="nil"/>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r w:rsidRPr="00DF77E8">
              <w:rPr>
                <w:rFonts w:ascii="仿宋" w:eastAsia="仿宋" w:hAnsi="仿宋" w:cs="仿宋" w:hint="eastAsia"/>
                <w:bCs/>
                <w:sz w:val="24"/>
              </w:rPr>
              <w:t>舞蹈</w:t>
            </w:r>
          </w:p>
        </w:tc>
        <w:tc>
          <w:tcPr>
            <w:tcW w:w="2480" w:type="dxa"/>
            <w:gridSpan w:val="3"/>
            <w:tcBorders>
              <w:top w:val="nil"/>
              <w:left w:val="nil"/>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r w:rsidRPr="00DF77E8">
              <w:rPr>
                <w:rFonts w:ascii="仿宋" w:eastAsia="仿宋" w:hAnsi="仿宋" w:cs="仿宋" w:hint="eastAsia"/>
                <w:bCs/>
                <w:sz w:val="24"/>
              </w:rPr>
              <w:t>无</w:t>
            </w:r>
          </w:p>
        </w:tc>
        <w:tc>
          <w:tcPr>
            <w:tcW w:w="700" w:type="dxa"/>
            <w:tcBorders>
              <w:top w:val="nil"/>
              <w:left w:val="nil"/>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r w:rsidRPr="00DF77E8">
              <w:rPr>
                <w:rFonts w:ascii="仿宋" w:eastAsia="仿宋" w:hAnsi="仿宋" w:cs="仿宋"/>
                <w:bCs/>
                <w:sz w:val="24"/>
              </w:rPr>
              <w:t>10</w:t>
            </w:r>
          </w:p>
        </w:tc>
        <w:tc>
          <w:tcPr>
            <w:tcW w:w="2300" w:type="dxa"/>
            <w:gridSpan w:val="2"/>
            <w:tcBorders>
              <w:top w:val="nil"/>
              <w:left w:val="nil"/>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r w:rsidRPr="00DF77E8">
              <w:rPr>
                <w:rFonts w:ascii="仿宋" w:eastAsia="仿宋" w:hAnsi="仿宋" w:cs="仿宋" w:hint="eastAsia"/>
                <w:bCs/>
                <w:sz w:val="24"/>
              </w:rPr>
              <w:t>舞蹈</w:t>
            </w:r>
          </w:p>
        </w:tc>
      </w:tr>
      <w:tr w:rsidR="00B80798" w:rsidRPr="00DF77E8" w:rsidTr="00A7077A">
        <w:trPr>
          <w:trHeight w:val="255"/>
        </w:trPr>
        <w:tc>
          <w:tcPr>
            <w:tcW w:w="3160" w:type="dxa"/>
            <w:gridSpan w:val="2"/>
            <w:tcBorders>
              <w:top w:val="nil"/>
              <w:left w:val="single" w:sz="4" w:space="0" w:color="auto"/>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r w:rsidRPr="00DF77E8">
              <w:rPr>
                <w:rFonts w:ascii="仿宋" w:eastAsia="仿宋" w:hAnsi="仿宋" w:cs="仿宋" w:hint="eastAsia"/>
                <w:bCs/>
                <w:sz w:val="24"/>
              </w:rPr>
              <w:t>诗朗诵</w:t>
            </w:r>
          </w:p>
        </w:tc>
        <w:tc>
          <w:tcPr>
            <w:tcW w:w="820" w:type="dxa"/>
            <w:gridSpan w:val="2"/>
            <w:tcBorders>
              <w:top w:val="nil"/>
              <w:left w:val="nil"/>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r w:rsidRPr="00DF77E8">
              <w:rPr>
                <w:rFonts w:ascii="仿宋" w:eastAsia="仿宋" w:hAnsi="仿宋" w:cs="仿宋" w:hint="eastAsia"/>
                <w:bCs/>
                <w:sz w:val="24"/>
              </w:rPr>
              <w:t>朗诵</w:t>
            </w:r>
          </w:p>
        </w:tc>
        <w:tc>
          <w:tcPr>
            <w:tcW w:w="2480" w:type="dxa"/>
            <w:gridSpan w:val="3"/>
            <w:tcBorders>
              <w:top w:val="nil"/>
              <w:left w:val="nil"/>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r w:rsidRPr="00DF77E8">
              <w:rPr>
                <w:rFonts w:ascii="仿宋" w:eastAsia="仿宋" w:hAnsi="仿宋" w:cs="仿宋" w:hint="eastAsia"/>
                <w:bCs/>
                <w:sz w:val="24"/>
              </w:rPr>
              <w:t>耳麦</w:t>
            </w:r>
          </w:p>
        </w:tc>
        <w:tc>
          <w:tcPr>
            <w:tcW w:w="700" w:type="dxa"/>
            <w:tcBorders>
              <w:top w:val="nil"/>
              <w:left w:val="nil"/>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r w:rsidRPr="00DF77E8">
              <w:rPr>
                <w:rFonts w:ascii="仿宋" w:eastAsia="仿宋" w:hAnsi="仿宋" w:cs="仿宋"/>
                <w:bCs/>
                <w:sz w:val="24"/>
              </w:rPr>
              <w:t>8</w:t>
            </w:r>
          </w:p>
        </w:tc>
        <w:tc>
          <w:tcPr>
            <w:tcW w:w="2300" w:type="dxa"/>
            <w:gridSpan w:val="2"/>
            <w:tcBorders>
              <w:top w:val="nil"/>
              <w:left w:val="nil"/>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r w:rsidRPr="00DF77E8">
              <w:rPr>
                <w:rFonts w:ascii="仿宋" w:eastAsia="仿宋" w:hAnsi="仿宋" w:cs="仿宋" w:hint="eastAsia"/>
                <w:bCs/>
                <w:sz w:val="24"/>
              </w:rPr>
              <w:t>无特殊</w:t>
            </w:r>
          </w:p>
        </w:tc>
      </w:tr>
      <w:tr w:rsidR="00B80798" w:rsidRPr="00DF77E8" w:rsidTr="00A7077A">
        <w:trPr>
          <w:trHeight w:val="255"/>
        </w:trPr>
        <w:tc>
          <w:tcPr>
            <w:tcW w:w="3160" w:type="dxa"/>
            <w:gridSpan w:val="2"/>
            <w:tcBorders>
              <w:top w:val="nil"/>
              <w:left w:val="single" w:sz="4" w:space="0" w:color="auto"/>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r w:rsidRPr="00DF77E8">
              <w:rPr>
                <w:rFonts w:ascii="仿宋" w:eastAsia="仿宋" w:hAnsi="仿宋" w:cs="仿宋" w:hint="eastAsia"/>
                <w:bCs/>
                <w:sz w:val="24"/>
              </w:rPr>
              <w:t>光阴的故事</w:t>
            </w:r>
          </w:p>
        </w:tc>
        <w:tc>
          <w:tcPr>
            <w:tcW w:w="820" w:type="dxa"/>
            <w:gridSpan w:val="2"/>
            <w:tcBorders>
              <w:top w:val="nil"/>
              <w:left w:val="nil"/>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r w:rsidRPr="00DF77E8">
              <w:rPr>
                <w:rFonts w:ascii="仿宋" w:eastAsia="仿宋" w:hAnsi="仿宋" w:cs="仿宋" w:hint="eastAsia"/>
                <w:bCs/>
                <w:sz w:val="24"/>
              </w:rPr>
              <w:t>时装秀</w:t>
            </w:r>
          </w:p>
        </w:tc>
        <w:tc>
          <w:tcPr>
            <w:tcW w:w="2480" w:type="dxa"/>
            <w:gridSpan w:val="3"/>
            <w:tcBorders>
              <w:top w:val="nil"/>
              <w:left w:val="nil"/>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r w:rsidRPr="00DF77E8">
              <w:rPr>
                <w:rFonts w:ascii="仿宋" w:eastAsia="仿宋" w:hAnsi="仿宋" w:cs="仿宋" w:hint="eastAsia"/>
                <w:bCs/>
                <w:sz w:val="24"/>
              </w:rPr>
              <w:t>无</w:t>
            </w:r>
          </w:p>
        </w:tc>
        <w:tc>
          <w:tcPr>
            <w:tcW w:w="700" w:type="dxa"/>
            <w:tcBorders>
              <w:top w:val="nil"/>
              <w:left w:val="nil"/>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r w:rsidRPr="00DF77E8">
              <w:rPr>
                <w:rFonts w:ascii="仿宋" w:eastAsia="仿宋" w:hAnsi="仿宋" w:cs="仿宋"/>
                <w:bCs/>
                <w:sz w:val="24"/>
              </w:rPr>
              <w:t>30</w:t>
            </w:r>
          </w:p>
        </w:tc>
        <w:tc>
          <w:tcPr>
            <w:tcW w:w="2300" w:type="dxa"/>
            <w:gridSpan w:val="2"/>
            <w:tcBorders>
              <w:top w:val="nil"/>
              <w:left w:val="nil"/>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r w:rsidRPr="00DF77E8">
              <w:rPr>
                <w:rFonts w:ascii="仿宋" w:eastAsia="仿宋" w:hAnsi="仿宋" w:cs="仿宋" w:hint="eastAsia"/>
                <w:bCs/>
                <w:sz w:val="24"/>
              </w:rPr>
              <w:t>防护服表演灯光更到人走</w:t>
            </w:r>
          </w:p>
        </w:tc>
      </w:tr>
      <w:tr w:rsidR="00B80798" w:rsidRPr="00DF77E8" w:rsidTr="00A7077A">
        <w:trPr>
          <w:trHeight w:val="255"/>
        </w:trPr>
        <w:tc>
          <w:tcPr>
            <w:tcW w:w="3160" w:type="dxa"/>
            <w:gridSpan w:val="2"/>
            <w:tcBorders>
              <w:top w:val="nil"/>
              <w:left w:val="single" w:sz="4" w:space="0" w:color="auto"/>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r w:rsidRPr="00DF77E8">
              <w:rPr>
                <w:rFonts w:ascii="仿宋" w:eastAsia="仿宋" w:hAnsi="仿宋" w:cs="仿宋" w:hint="eastAsia"/>
                <w:bCs/>
                <w:sz w:val="24"/>
              </w:rPr>
              <w:t>一梦飞天</w:t>
            </w:r>
          </w:p>
        </w:tc>
        <w:tc>
          <w:tcPr>
            <w:tcW w:w="820" w:type="dxa"/>
            <w:gridSpan w:val="2"/>
            <w:tcBorders>
              <w:top w:val="nil"/>
              <w:left w:val="nil"/>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r w:rsidRPr="00DF77E8">
              <w:rPr>
                <w:rFonts w:ascii="仿宋" w:eastAsia="仿宋" w:hAnsi="仿宋" w:cs="仿宋" w:hint="eastAsia"/>
                <w:bCs/>
                <w:sz w:val="24"/>
              </w:rPr>
              <w:t>舞蹈</w:t>
            </w:r>
          </w:p>
        </w:tc>
        <w:tc>
          <w:tcPr>
            <w:tcW w:w="2480" w:type="dxa"/>
            <w:gridSpan w:val="3"/>
            <w:tcBorders>
              <w:top w:val="nil"/>
              <w:left w:val="nil"/>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r w:rsidRPr="00DF77E8">
              <w:rPr>
                <w:rFonts w:ascii="仿宋" w:eastAsia="仿宋" w:hAnsi="仿宋" w:cs="仿宋" w:hint="eastAsia"/>
                <w:bCs/>
                <w:sz w:val="24"/>
              </w:rPr>
              <w:t>无</w:t>
            </w:r>
          </w:p>
        </w:tc>
        <w:tc>
          <w:tcPr>
            <w:tcW w:w="700" w:type="dxa"/>
            <w:tcBorders>
              <w:top w:val="nil"/>
              <w:left w:val="nil"/>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r w:rsidRPr="00DF77E8">
              <w:rPr>
                <w:rFonts w:ascii="仿宋" w:eastAsia="仿宋" w:hAnsi="仿宋" w:cs="仿宋"/>
                <w:bCs/>
                <w:sz w:val="24"/>
              </w:rPr>
              <w:t>9</w:t>
            </w:r>
          </w:p>
        </w:tc>
        <w:tc>
          <w:tcPr>
            <w:tcW w:w="2300" w:type="dxa"/>
            <w:gridSpan w:val="2"/>
            <w:tcBorders>
              <w:top w:val="nil"/>
              <w:left w:val="nil"/>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r w:rsidRPr="00DF77E8">
              <w:rPr>
                <w:rFonts w:ascii="仿宋" w:eastAsia="仿宋" w:hAnsi="仿宋" w:cs="仿宋" w:hint="eastAsia"/>
                <w:bCs/>
                <w:sz w:val="24"/>
              </w:rPr>
              <w:t>射灯</w:t>
            </w:r>
          </w:p>
        </w:tc>
      </w:tr>
      <w:tr w:rsidR="00B80798" w:rsidRPr="00DF77E8" w:rsidTr="00A7077A">
        <w:trPr>
          <w:trHeight w:val="495"/>
        </w:trPr>
        <w:tc>
          <w:tcPr>
            <w:tcW w:w="3160" w:type="dxa"/>
            <w:gridSpan w:val="2"/>
            <w:tcBorders>
              <w:top w:val="nil"/>
              <w:left w:val="single" w:sz="4" w:space="0" w:color="auto"/>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r w:rsidRPr="00DF77E8">
              <w:rPr>
                <w:rFonts w:ascii="仿宋" w:eastAsia="仿宋" w:hAnsi="仿宋" w:cs="仿宋" w:hint="eastAsia"/>
                <w:bCs/>
                <w:sz w:val="24"/>
              </w:rPr>
              <w:t>男生独唱：十五的月亮（藏汉双语）</w:t>
            </w:r>
          </w:p>
        </w:tc>
        <w:tc>
          <w:tcPr>
            <w:tcW w:w="820" w:type="dxa"/>
            <w:gridSpan w:val="2"/>
            <w:tcBorders>
              <w:top w:val="nil"/>
              <w:left w:val="nil"/>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r w:rsidRPr="00DF77E8">
              <w:rPr>
                <w:rFonts w:ascii="仿宋" w:eastAsia="仿宋" w:hAnsi="仿宋" w:cs="仿宋" w:hint="eastAsia"/>
                <w:bCs/>
                <w:sz w:val="24"/>
              </w:rPr>
              <w:t>唱歌</w:t>
            </w:r>
          </w:p>
        </w:tc>
        <w:tc>
          <w:tcPr>
            <w:tcW w:w="2480" w:type="dxa"/>
            <w:gridSpan w:val="3"/>
            <w:tcBorders>
              <w:top w:val="nil"/>
              <w:left w:val="nil"/>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r w:rsidRPr="00DF77E8">
              <w:rPr>
                <w:rFonts w:ascii="仿宋" w:eastAsia="仿宋" w:hAnsi="仿宋" w:cs="仿宋" w:hint="eastAsia"/>
                <w:bCs/>
                <w:sz w:val="24"/>
              </w:rPr>
              <w:t>自带</w:t>
            </w:r>
          </w:p>
        </w:tc>
        <w:tc>
          <w:tcPr>
            <w:tcW w:w="700" w:type="dxa"/>
            <w:tcBorders>
              <w:top w:val="nil"/>
              <w:left w:val="nil"/>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r w:rsidRPr="00DF77E8">
              <w:rPr>
                <w:rFonts w:ascii="仿宋" w:eastAsia="仿宋" w:hAnsi="仿宋" w:cs="仿宋"/>
                <w:bCs/>
                <w:sz w:val="24"/>
              </w:rPr>
              <w:t>9</w:t>
            </w:r>
          </w:p>
        </w:tc>
        <w:tc>
          <w:tcPr>
            <w:tcW w:w="2300" w:type="dxa"/>
            <w:gridSpan w:val="2"/>
            <w:tcBorders>
              <w:top w:val="nil"/>
              <w:left w:val="nil"/>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r w:rsidRPr="00DF77E8">
              <w:rPr>
                <w:rFonts w:ascii="仿宋" w:eastAsia="仿宋" w:hAnsi="仿宋" w:cs="仿宋" w:hint="eastAsia"/>
                <w:bCs/>
                <w:sz w:val="24"/>
              </w:rPr>
              <w:t>无特殊</w:t>
            </w:r>
          </w:p>
        </w:tc>
      </w:tr>
      <w:tr w:rsidR="00B80798" w:rsidRPr="00DF77E8" w:rsidTr="00A7077A">
        <w:trPr>
          <w:trHeight w:val="255"/>
        </w:trPr>
        <w:tc>
          <w:tcPr>
            <w:tcW w:w="3160" w:type="dxa"/>
            <w:gridSpan w:val="2"/>
            <w:tcBorders>
              <w:top w:val="nil"/>
              <w:left w:val="single" w:sz="4" w:space="0" w:color="auto"/>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r w:rsidRPr="00DF77E8">
              <w:rPr>
                <w:rFonts w:ascii="仿宋" w:eastAsia="仿宋" w:hAnsi="仿宋" w:cs="仿宋" w:hint="eastAsia"/>
                <w:bCs/>
                <w:sz w:val="24"/>
              </w:rPr>
              <w:t>人医仁爱</w:t>
            </w:r>
          </w:p>
        </w:tc>
        <w:tc>
          <w:tcPr>
            <w:tcW w:w="820" w:type="dxa"/>
            <w:gridSpan w:val="2"/>
            <w:tcBorders>
              <w:top w:val="nil"/>
              <w:left w:val="nil"/>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r w:rsidRPr="00DF77E8">
              <w:rPr>
                <w:rFonts w:ascii="仿宋" w:eastAsia="仿宋" w:hAnsi="仿宋" w:cs="仿宋" w:hint="eastAsia"/>
                <w:bCs/>
                <w:sz w:val="24"/>
              </w:rPr>
              <w:t>情景剧</w:t>
            </w:r>
          </w:p>
        </w:tc>
        <w:tc>
          <w:tcPr>
            <w:tcW w:w="2480" w:type="dxa"/>
            <w:gridSpan w:val="3"/>
            <w:tcBorders>
              <w:top w:val="nil"/>
              <w:left w:val="nil"/>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p>
        </w:tc>
        <w:tc>
          <w:tcPr>
            <w:tcW w:w="700" w:type="dxa"/>
            <w:tcBorders>
              <w:top w:val="nil"/>
              <w:left w:val="nil"/>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r w:rsidRPr="00DF77E8">
              <w:rPr>
                <w:rFonts w:ascii="仿宋" w:eastAsia="仿宋" w:hAnsi="仿宋" w:cs="仿宋" w:hint="eastAsia"/>
                <w:bCs/>
                <w:sz w:val="24"/>
              </w:rPr>
              <w:t>暂未定</w:t>
            </w:r>
          </w:p>
        </w:tc>
        <w:tc>
          <w:tcPr>
            <w:tcW w:w="2300" w:type="dxa"/>
            <w:gridSpan w:val="2"/>
            <w:tcBorders>
              <w:top w:val="nil"/>
              <w:left w:val="nil"/>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r w:rsidRPr="00DF77E8">
              <w:rPr>
                <w:rFonts w:ascii="仿宋" w:eastAsia="仿宋" w:hAnsi="仿宋" w:cs="仿宋" w:hint="eastAsia"/>
                <w:bCs/>
                <w:sz w:val="24"/>
              </w:rPr>
              <w:t>无特殊</w:t>
            </w:r>
          </w:p>
        </w:tc>
      </w:tr>
      <w:tr w:rsidR="00B80798" w:rsidRPr="00DF77E8" w:rsidTr="00A7077A">
        <w:trPr>
          <w:trHeight w:val="345"/>
        </w:trPr>
        <w:tc>
          <w:tcPr>
            <w:tcW w:w="3160" w:type="dxa"/>
            <w:gridSpan w:val="2"/>
            <w:tcBorders>
              <w:top w:val="nil"/>
              <w:left w:val="single" w:sz="4" w:space="0" w:color="auto"/>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r w:rsidRPr="00DF77E8">
              <w:rPr>
                <w:rFonts w:ascii="仿宋" w:eastAsia="仿宋" w:hAnsi="仿宋" w:cs="仿宋" w:hint="eastAsia"/>
                <w:bCs/>
                <w:sz w:val="24"/>
              </w:rPr>
              <w:t>藏族舞蹈：三坡</w:t>
            </w:r>
          </w:p>
        </w:tc>
        <w:tc>
          <w:tcPr>
            <w:tcW w:w="820" w:type="dxa"/>
            <w:gridSpan w:val="2"/>
            <w:tcBorders>
              <w:top w:val="nil"/>
              <w:left w:val="nil"/>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r w:rsidRPr="00DF77E8">
              <w:rPr>
                <w:rFonts w:ascii="仿宋" w:eastAsia="仿宋" w:hAnsi="仿宋" w:cs="仿宋" w:hint="eastAsia"/>
                <w:bCs/>
                <w:sz w:val="24"/>
              </w:rPr>
              <w:t>舞蹈</w:t>
            </w:r>
          </w:p>
        </w:tc>
        <w:tc>
          <w:tcPr>
            <w:tcW w:w="2480" w:type="dxa"/>
            <w:gridSpan w:val="3"/>
            <w:tcBorders>
              <w:top w:val="nil"/>
              <w:left w:val="nil"/>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p>
        </w:tc>
        <w:tc>
          <w:tcPr>
            <w:tcW w:w="700" w:type="dxa"/>
            <w:tcBorders>
              <w:top w:val="nil"/>
              <w:left w:val="nil"/>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r w:rsidRPr="00DF77E8">
              <w:rPr>
                <w:rFonts w:ascii="仿宋" w:eastAsia="仿宋" w:hAnsi="仿宋" w:cs="仿宋" w:hint="eastAsia"/>
                <w:bCs/>
                <w:sz w:val="24"/>
              </w:rPr>
              <w:t>暂未定</w:t>
            </w:r>
          </w:p>
        </w:tc>
        <w:tc>
          <w:tcPr>
            <w:tcW w:w="2300" w:type="dxa"/>
            <w:gridSpan w:val="2"/>
            <w:tcBorders>
              <w:top w:val="nil"/>
              <w:left w:val="nil"/>
              <w:bottom w:val="single" w:sz="4" w:space="0" w:color="auto"/>
              <w:right w:val="single" w:sz="4" w:space="0" w:color="auto"/>
            </w:tcBorders>
            <w:vAlign w:val="center"/>
          </w:tcPr>
          <w:p w:rsidR="00B80798" w:rsidRPr="00DF77E8" w:rsidRDefault="00B80798" w:rsidP="00A7077A">
            <w:pPr>
              <w:widowControl/>
              <w:jc w:val="center"/>
              <w:rPr>
                <w:rFonts w:ascii="仿宋" w:eastAsia="仿宋" w:hAnsi="仿宋" w:cs="仿宋"/>
                <w:bCs/>
                <w:sz w:val="24"/>
              </w:rPr>
            </w:pPr>
            <w:r w:rsidRPr="00DF77E8">
              <w:rPr>
                <w:rFonts w:ascii="仿宋" w:eastAsia="仿宋" w:hAnsi="仿宋" w:cs="仿宋" w:hint="eastAsia"/>
                <w:bCs/>
                <w:sz w:val="24"/>
              </w:rPr>
              <w:t>无特殊</w:t>
            </w:r>
          </w:p>
        </w:tc>
      </w:tr>
    </w:tbl>
    <w:p w:rsidR="00B80798" w:rsidRDefault="00B80798" w:rsidP="00A7077A">
      <w:pPr>
        <w:spacing w:line="360" w:lineRule="auto"/>
        <w:rPr>
          <w:rFonts w:ascii="仿宋" w:eastAsia="仿宋" w:hAnsi="仿宋"/>
          <w:sz w:val="24"/>
        </w:rPr>
      </w:pPr>
    </w:p>
    <w:p w:rsidR="00B80798" w:rsidRDefault="00B80798" w:rsidP="00A7077A">
      <w:pPr>
        <w:spacing w:line="360" w:lineRule="auto"/>
        <w:rPr>
          <w:rFonts w:ascii="仿宋" w:eastAsia="仿宋" w:hAnsi="仿宋"/>
          <w:sz w:val="24"/>
        </w:rPr>
      </w:pPr>
      <w:r>
        <w:rPr>
          <w:rFonts w:ascii="仿宋" w:eastAsia="仿宋" w:hAnsi="仿宋" w:hint="eastAsia"/>
          <w:sz w:val="24"/>
        </w:rPr>
        <w:t>说明：一、院庆晚会节目由采购人准备，相关灯光、音响、舞台效果等需中标供应商与采购人沟通协调，根据节目内容进行优化筹备安排，由供应商在投标方案中进行方案说明。</w:t>
      </w:r>
    </w:p>
    <w:p w:rsidR="00B80798" w:rsidRPr="00DF77E8" w:rsidRDefault="00B80798" w:rsidP="00A7077A">
      <w:pPr>
        <w:spacing w:line="360" w:lineRule="auto"/>
        <w:rPr>
          <w:rFonts w:ascii="仿宋" w:eastAsia="仿宋" w:hAnsi="仿宋"/>
          <w:sz w:val="24"/>
        </w:rPr>
      </w:pPr>
      <w:r>
        <w:rPr>
          <w:rFonts w:ascii="仿宋" w:eastAsia="仿宋" w:hAnsi="仿宋"/>
          <w:sz w:val="24"/>
        </w:rPr>
        <w:t xml:space="preserve">      </w:t>
      </w:r>
      <w:r>
        <w:rPr>
          <w:rFonts w:ascii="仿宋" w:eastAsia="仿宋" w:hAnsi="仿宋" w:hint="eastAsia"/>
          <w:sz w:val="24"/>
        </w:rPr>
        <w:t>二、院庆晚会流程中，除节目演出外，还有各级领导讲话环节，需由中标供应商在投标方案中进行说明及相关流程安排。</w:t>
      </w:r>
    </w:p>
    <w:p w:rsidR="00B80798" w:rsidRPr="00DF77E8" w:rsidRDefault="00B80798" w:rsidP="00A7077A">
      <w:pPr>
        <w:spacing w:line="360" w:lineRule="auto"/>
        <w:rPr>
          <w:rFonts w:ascii="仿宋" w:eastAsia="仿宋" w:hAnsi="仿宋"/>
          <w:sz w:val="24"/>
        </w:rPr>
      </w:pPr>
      <w:r>
        <w:rPr>
          <w:rFonts w:ascii="仿宋" w:eastAsia="仿宋" w:hAnsi="仿宋"/>
          <w:sz w:val="24"/>
        </w:rPr>
        <w:t xml:space="preserve">      </w:t>
      </w:r>
      <w:r>
        <w:rPr>
          <w:rFonts w:ascii="仿宋" w:eastAsia="仿宋" w:hAnsi="仿宋" w:hint="eastAsia"/>
          <w:sz w:val="24"/>
        </w:rPr>
        <w:t>三、供应商成交确认后，必需安排专人</w:t>
      </w:r>
      <w:r>
        <w:rPr>
          <w:rFonts w:ascii="仿宋" w:eastAsia="仿宋" w:hAnsi="仿宋"/>
          <w:sz w:val="24"/>
        </w:rPr>
        <w:t>1-2</w:t>
      </w:r>
      <w:r>
        <w:rPr>
          <w:rFonts w:ascii="仿宋" w:eastAsia="仿宋" w:hAnsi="仿宋" w:hint="eastAsia"/>
          <w:sz w:val="24"/>
        </w:rPr>
        <w:t>名，提供联系人姓名及联系电话，专职与采购人相关部门进行沟通协调，确认相关流程及环节，一周不少于三次。</w:t>
      </w:r>
    </w:p>
    <w:p w:rsidR="00B80798" w:rsidRPr="0070585E" w:rsidRDefault="00B80798" w:rsidP="00402550">
      <w:pPr>
        <w:autoSpaceDE w:val="0"/>
        <w:autoSpaceDN w:val="0"/>
        <w:adjustRightInd w:val="0"/>
        <w:spacing w:line="360" w:lineRule="auto"/>
        <w:ind w:left="31680" w:hangingChars="50" w:firstLine="31680"/>
        <w:jc w:val="left"/>
        <w:rPr>
          <w:rFonts w:ascii="仿宋" w:eastAsia="仿宋" w:hAnsi="仿宋"/>
          <w:sz w:val="28"/>
          <w:szCs w:val="28"/>
        </w:rPr>
      </w:pPr>
    </w:p>
    <w:p w:rsidR="00B80798" w:rsidRDefault="00B80798">
      <w:pPr>
        <w:rPr>
          <w:rFonts w:ascii="仿宋" w:eastAsia="仿宋" w:hAnsi="仿宋"/>
          <w:sz w:val="28"/>
          <w:szCs w:val="28"/>
        </w:rPr>
      </w:pPr>
    </w:p>
    <w:p w:rsidR="00B80798" w:rsidRDefault="00B80798">
      <w:pPr>
        <w:rPr>
          <w:rFonts w:ascii="仿宋" w:eastAsia="仿宋" w:hAnsi="仿宋"/>
          <w:sz w:val="28"/>
          <w:szCs w:val="28"/>
        </w:rPr>
      </w:pPr>
      <w:r>
        <w:rPr>
          <w:rFonts w:ascii="仿宋" w:eastAsia="仿宋" w:hAnsi="仿宋" w:hint="eastAsia"/>
          <w:sz w:val="28"/>
          <w:szCs w:val="28"/>
        </w:rPr>
        <w:t>十、成交原则：综合评分法，经综合评分第一的为中标供应商。</w:t>
      </w:r>
    </w:p>
    <w:p w:rsidR="00B80798" w:rsidRDefault="00B80798">
      <w:pPr>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评分细则如下：</w:t>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2"/>
        <w:gridCol w:w="1400"/>
        <w:gridCol w:w="691"/>
        <w:gridCol w:w="4803"/>
        <w:gridCol w:w="1104"/>
      </w:tblGrid>
      <w:tr w:rsidR="00B80798" w:rsidTr="005A34A9">
        <w:trPr>
          <w:trHeight w:val="375"/>
          <w:jc w:val="center"/>
        </w:trPr>
        <w:tc>
          <w:tcPr>
            <w:tcW w:w="762" w:type="dxa"/>
            <w:vAlign w:val="center"/>
          </w:tcPr>
          <w:p w:rsidR="00B80798" w:rsidRDefault="00B80798" w:rsidP="005A34A9">
            <w:pPr>
              <w:jc w:val="center"/>
              <w:rPr>
                <w:rFonts w:ascii="仿宋" w:eastAsia="仿宋" w:hAnsi="仿宋" w:cs="仿宋"/>
                <w:sz w:val="24"/>
              </w:rPr>
            </w:pPr>
            <w:r>
              <w:rPr>
                <w:rFonts w:ascii="仿宋" w:eastAsia="仿宋" w:hAnsi="仿宋" w:cs="仿宋" w:hint="eastAsia"/>
                <w:sz w:val="24"/>
              </w:rPr>
              <w:t>序号</w:t>
            </w:r>
          </w:p>
        </w:tc>
        <w:tc>
          <w:tcPr>
            <w:tcW w:w="1400" w:type="dxa"/>
            <w:vAlign w:val="center"/>
          </w:tcPr>
          <w:p w:rsidR="00B80798" w:rsidRDefault="00B80798" w:rsidP="005A34A9">
            <w:pPr>
              <w:jc w:val="center"/>
              <w:rPr>
                <w:rFonts w:ascii="仿宋" w:eastAsia="仿宋" w:hAnsi="仿宋" w:cs="仿宋"/>
                <w:sz w:val="24"/>
              </w:rPr>
            </w:pPr>
            <w:r>
              <w:rPr>
                <w:rFonts w:ascii="仿宋" w:eastAsia="仿宋" w:hAnsi="仿宋" w:cs="仿宋" w:hint="eastAsia"/>
                <w:sz w:val="24"/>
              </w:rPr>
              <w:t>评分因素</w:t>
            </w:r>
          </w:p>
        </w:tc>
        <w:tc>
          <w:tcPr>
            <w:tcW w:w="691" w:type="dxa"/>
            <w:vAlign w:val="center"/>
          </w:tcPr>
          <w:p w:rsidR="00B80798" w:rsidRDefault="00B80798" w:rsidP="005A34A9">
            <w:pPr>
              <w:jc w:val="center"/>
              <w:rPr>
                <w:rFonts w:ascii="仿宋" w:eastAsia="仿宋" w:hAnsi="仿宋" w:cs="仿宋"/>
                <w:sz w:val="24"/>
              </w:rPr>
            </w:pPr>
            <w:r>
              <w:rPr>
                <w:rFonts w:ascii="仿宋" w:eastAsia="仿宋" w:hAnsi="仿宋" w:cs="仿宋" w:hint="eastAsia"/>
                <w:sz w:val="24"/>
              </w:rPr>
              <w:t>分　值</w:t>
            </w:r>
          </w:p>
        </w:tc>
        <w:tc>
          <w:tcPr>
            <w:tcW w:w="4803" w:type="dxa"/>
            <w:vAlign w:val="center"/>
          </w:tcPr>
          <w:p w:rsidR="00B80798" w:rsidRDefault="00B80798" w:rsidP="005A34A9">
            <w:pPr>
              <w:jc w:val="center"/>
              <w:rPr>
                <w:rFonts w:ascii="仿宋" w:eastAsia="仿宋" w:hAnsi="仿宋" w:cs="仿宋"/>
                <w:sz w:val="24"/>
              </w:rPr>
            </w:pPr>
            <w:r>
              <w:rPr>
                <w:rFonts w:ascii="仿宋" w:eastAsia="仿宋" w:hAnsi="仿宋" w:cs="仿宋" w:hint="eastAsia"/>
                <w:sz w:val="24"/>
              </w:rPr>
              <w:t>评分标准</w:t>
            </w:r>
          </w:p>
        </w:tc>
        <w:tc>
          <w:tcPr>
            <w:tcW w:w="1104" w:type="dxa"/>
            <w:vAlign w:val="center"/>
          </w:tcPr>
          <w:p w:rsidR="00B80798" w:rsidRDefault="00B80798" w:rsidP="005A34A9">
            <w:pPr>
              <w:jc w:val="center"/>
              <w:rPr>
                <w:rFonts w:ascii="仿宋" w:eastAsia="仿宋" w:hAnsi="仿宋" w:cs="仿宋"/>
                <w:sz w:val="24"/>
              </w:rPr>
            </w:pPr>
            <w:r>
              <w:rPr>
                <w:rFonts w:ascii="仿宋" w:eastAsia="仿宋" w:hAnsi="仿宋" w:cs="仿宋" w:hint="eastAsia"/>
                <w:sz w:val="24"/>
              </w:rPr>
              <w:t>备注</w:t>
            </w:r>
          </w:p>
        </w:tc>
      </w:tr>
      <w:tr w:rsidR="00B80798" w:rsidTr="005A34A9">
        <w:trPr>
          <w:trHeight w:val="1535"/>
          <w:jc w:val="center"/>
        </w:trPr>
        <w:tc>
          <w:tcPr>
            <w:tcW w:w="762" w:type="dxa"/>
            <w:vAlign w:val="center"/>
          </w:tcPr>
          <w:p w:rsidR="00B80798" w:rsidRDefault="00B80798" w:rsidP="005A34A9">
            <w:pPr>
              <w:jc w:val="center"/>
              <w:rPr>
                <w:rFonts w:ascii="仿宋" w:eastAsia="仿宋" w:hAnsi="仿宋" w:cs="仿宋"/>
                <w:sz w:val="24"/>
              </w:rPr>
            </w:pPr>
            <w:r>
              <w:rPr>
                <w:rFonts w:ascii="仿宋" w:eastAsia="仿宋" w:hAnsi="仿宋" w:cs="仿宋"/>
                <w:sz w:val="24"/>
              </w:rPr>
              <w:t>1</w:t>
            </w:r>
          </w:p>
        </w:tc>
        <w:tc>
          <w:tcPr>
            <w:tcW w:w="1400" w:type="dxa"/>
            <w:vAlign w:val="center"/>
          </w:tcPr>
          <w:p w:rsidR="00B80798" w:rsidRDefault="00B80798" w:rsidP="005A34A9">
            <w:pPr>
              <w:jc w:val="center"/>
              <w:rPr>
                <w:rFonts w:ascii="仿宋" w:eastAsia="仿宋" w:hAnsi="仿宋" w:cs="仿宋"/>
                <w:sz w:val="24"/>
              </w:rPr>
            </w:pPr>
            <w:r>
              <w:rPr>
                <w:rFonts w:ascii="仿宋" w:eastAsia="仿宋" w:hAnsi="仿宋" w:cs="仿宋" w:hint="eastAsia"/>
                <w:sz w:val="24"/>
              </w:rPr>
              <w:t>报价</w:t>
            </w:r>
          </w:p>
          <w:p w:rsidR="00B80798" w:rsidRDefault="00B80798" w:rsidP="005A34A9">
            <w:pPr>
              <w:jc w:val="center"/>
              <w:rPr>
                <w:rFonts w:ascii="仿宋" w:eastAsia="仿宋" w:hAnsi="仿宋" w:cs="仿宋"/>
                <w:sz w:val="24"/>
              </w:rPr>
            </w:pPr>
            <w:r>
              <w:rPr>
                <w:rFonts w:ascii="仿宋" w:eastAsia="仿宋" w:hAnsi="仿宋" w:cs="仿宋"/>
                <w:sz w:val="24"/>
              </w:rPr>
              <w:t>(30</w:t>
            </w:r>
            <w:r>
              <w:rPr>
                <w:rFonts w:ascii="仿宋" w:eastAsia="仿宋" w:hAnsi="仿宋" w:cs="仿宋" w:hint="eastAsia"/>
                <w:sz w:val="24"/>
              </w:rPr>
              <w:t>分</w:t>
            </w:r>
            <w:r>
              <w:rPr>
                <w:rFonts w:ascii="仿宋" w:eastAsia="仿宋" w:hAnsi="仿宋" w:cs="仿宋"/>
                <w:sz w:val="24"/>
              </w:rPr>
              <w:t>)</w:t>
            </w:r>
          </w:p>
        </w:tc>
        <w:tc>
          <w:tcPr>
            <w:tcW w:w="691" w:type="dxa"/>
            <w:vAlign w:val="center"/>
          </w:tcPr>
          <w:p w:rsidR="00B80798" w:rsidRDefault="00B80798" w:rsidP="005A34A9">
            <w:pPr>
              <w:jc w:val="center"/>
              <w:rPr>
                <w:rFonts w:ascii="仿宋" w:eastAsia="仿宋" w:hAnsi="仿宋" w:cs="仿宋"/>
                <w:sz w:val="24"/>
              </w:rPr>
            </w:pPr>
            <w:r>
              <w:rPr>
                <w:rFonts w:ascii="仿宋" w:eastAsia="仿宋" w:hAnsi="仿宋" w:cs="仿宋"/>
                <w:sz w:val="24"/>
              </w:rPr>
              <w:t>30</w:t>
            </w:r>
            <w:r>
              <w:rPr>
                <w:rFonts w:ascii="仿宋" w:eastAsia="仿宋" w:hAnsi="仿宋" w:cs="仿宋" w:hint="eastAsia"/>
                <w:sz w:val="24"/>
              </w:rPr>
              <w:t>分</w:t>
            </w:r>
          </w:p>
        </w:tc>
        <w:tc>
          <w:tcPr>
            <w:tcW w:w="4803" w:type="dxa"/>
            <w:vAlign w:val="center"/>
          </w:tcPr>
          <w:p w:rsidR="00B80798" w:rsidRDefault="00B80798" w:rsidP="005A34A9">
            <w:pPr>
              <w:jc w:val="center"/>
              <w:rPr>
                <w:rFonts w:ascii="仿宋" w:eastAsia="仿宋" w:hAnsi="仿宋" w:cs="仿宋"/>
                <w:sz w:val="24"/>
              </w:rPr>
            </w:pPr>
            <w:r>
              <w:rPr>
                <w:rFonts w:ascii="仿宋" w:eastAsia="仿宋" w:hAnsi="仿宋" w:cs="仿宋" w:hint="eastAsia"/>
                <w:sz w:val="24"/>
              </w:rPr>
              <w:t>以供应商有效报价中最低报价为基准价，其报价分为满分。其他供应商的报价分统一按照下列公式计算：报价得分</w:t>
            </w:r>
            <w:r>
              <w:rPr>
                <w:rFonts w:ascii="仿宋" w:eastAsia="仿宋" w:hAnsi="仿宋" w:cs="仿宋"/>
                <w:sz w:val="24"/>
              </w:rPr>
              <w:t>=(</w:t>
            </w:r>
            <w:r>
              <w:rPr>
                <w:rFonts w:ascii="仿宋" w:eastAsia="仿宋" w:hAnsi="仿宋" w:cs="仿宋" w:hint="eastAsia"/>
                <w:sz w:val="24"/>
              </w:rPr>
              <w:t>基准价／报价</w:t>
            </w:r>
            <w:r>
              <w:rPr>
                <w:rFonts w:ascii="仿宋" w:eastAsia="仿宋" w:hAnsi="仿宋" w:cs="仿宋"/>
                <w:sz w:val="24"/>
              </w:rPr>
              <w:t>)</w:t>
            </w:r>
            <w:r>
              <w:rPr>
                <w:rFonts w:ascii="仿宋" w:eastAsia="仿宋" w:hAnsi="仿宋" w:cs="仿宋" w:hint="eastAsia"/>
                <w:sz w:val="24"/>
              </w:rPr>
              <w:t>×</w:t>
            </w:r>
            <w:r>
              <w:rPr>
                <w:rFonts w:ascii="仿宋" w:eastAsia="仿宋" w:hAnsi="仿宋" w:cs="仿宋"/>
                <w:sz w:val="24"/>
              </w:rPr>
              <w:t>30%</w:t>
            </w:r>
            <w:r>
              <w:rPr>
                <w:rFonts w:ascii="仿宋" w:eastAsia="仿宋" w:hAnsi="仿宋" w:cs="仿宋" w:hint="eastAsia"/>
                <w:sz w:val="24"/>
              </w:rPr>
              <w:t>×</w:t>
            </w:r>
            <w:r>
              <w:rPr>
                <w:rFonts w:ascii="仿宋" w:eastAsia="仿宋" w:hAnsi="仿宋" w:cs="仿宋"/>
                <w:sz w:val="24"/>
              </w:rPr>
              <w:t>100</w:t>
            </w:r>
          </w:p>
        </w:tc>
        <w:tc>
          <w:tcPr>
            <w:tcW w:w="1104" w:type="dxa"/>
            <w:vAlign w:val="center"/>
          </w:tcPr>
          <w:p w:rsidR="00B80798" w:rsidRDefault="00B80798" w:rsidP="005A34A9">
            <w:pPr>
              <w:jc w:val="center"/>
              <w:rPr>
                <w:rFonts w:ascii="仿宋" w:eastAsia="仿宋" w:hAnsi="仿宋" w:cs="仿宋"/>
                <w:sz w:val="24"/>
              </w:rPr>
            </w:pPr>
          </w:p>
        </w:tc>
      </w:tr>
      <w:tr w:rsidR="00B80798" w:rsidTr="005A34A9">
        <w:trPr>
          <w:trHeight w:val="375"/>
          <w:jc w:val="center"/>
        </w:trPr>
        <w:tc>
          <w:tcPr>
            <w:tcW w:w="762" w:type="dxa"/>
            <w:vAlign w:val="center"/>
          </w:tcPr>
          <w:p w:rsidR="00B80798" w:rsidRDefault="00B80798" w:rsidP="005A34A9">
            <w:pPr>
              <w:jc w:val="center"/>
              <w:rPr>
                <w:rFonts w:ascii="仿宋" w:eastAsia="仿宋" w:hAnsi="仿宋" w:cs="仿宋"/>
                <w:sz w:val="24"/>
              </w:rPr>
            </w:pPr>
            <w:r>
              <w:rPr>
                <w:rFonts w:ascii="仿宋" w:eastAsia="仿宋" w:hAnsi="仿宋" w:cs="仿宋"/>
                <w:sz w:val="24"/>
              </w:rPr>
              <w:t>2</w:t>
            </w:r>
          </w:p>
        </w:tc>
        <w:tc>
          <w:tcPr>
            <w:tcW w:w="1400" w:type="dxa"/>
            <w:vAlign w:val="center"/>
          </w:tcPr>
          <w:p w:rsidR="00B80798" w:rsidRDefault="00B80798" w:rsidP="005A34A9">
            <w:pPr>
              <w:jc w:val="center"/>
              <w:rPr>
                <w:rFonts w:ascii="仿宋" w:eastAsia="仿宋" w:hAnsi="仿宋" w:cs="仿宋"/>
                <w:sz w:val="24"/>
              </w:rPr>
            </w:pPr>
            <w:r>
              <w:rPr>
                <w:rFonts w:ascii="仿宋" w:eastAsia="仿宋" w:hAnsi="仿宋" w:cs="仿宋" w:hint="eastAsia"/>
                <w:sz w:val="24"/>
              </w:rPr>
              <w:t>演出策划实施方案</w:t>
            </w:r>
            <w:r>
              <w:rPr>
                <w:rFonts w:ascii="仿宋" w:eastAsia="仿宋" w:hAnsi="仿宋" w:cs="仿宋"/>
                <w:sz w:val="24"/>
              </w:rPr>
              <w:t>(28</w:t>
            </w:r>
            <w:r>
              <w:rPr>
                <w:rFonts w:ascii="仿宋" w:eastAsia="仿宋" w:hAnsi="仿宋" w:cs="仿宋" w:hint="eastAsia"/>
                <w:sz w:val="24"/>
              </w:rPr>
              <w:t>分</w:t>
            </w:r>
            <w:r>
              <w:rPr>
                <w:rFonts w:ascii="仿宋" w:eastAsia="仿宋" w:hAnsi="仿宋" w:cs="仿宋"/>
                <w:sz w:val="24"/>
              </w:rPr>
              <w:t>)</w:t>
            </w:r>
          </w:p>
        </w:tc>
        <w:tc>
          <w:tcPr>
            <w:tcW w:w="691" w:type="dxa"/>
            <w:vAlign w:val="center"/>
          </w:tcPr>
          <w:p w:rsidR="00B80798" w:rsidRDefault="00B80798" w:rsidP="005A34A9">
            <w:pPr>
              <w:jc w:val="center"/>
              <w:rPr>
                <w:rFonts w:ascii="仿宋" w:eastAsia="仿宋" w:hAnsi="仿宋" w:cs="仿宋"/>
                <w:sz w:val="24"/>
              </w:rPr>
            </w:pPr>
            <w:r>
              <w:rPr>
                <w:rFonts w:ascii="仿宋" w:eastAsia="仿宋" w:hAnsi="仿宋" w:cs="仿宋"/>
                <w:sz w:val="24"/>
              </w:rPr>
              <w:t>28</w:t>
            </w:r>
            <w:r>
              <w:rPr>
                <w:rFonts w:ascii="仿宋" w:eastAsia="仿宋" w:hAnsi="仿宋" w:cs="仿宋" w:hint="eastAsia"/>
                <w:sz w:val="24"/>
              </w:rPr>
              <w:t>分</w:t>
            </w:r>
          </w:p>
        </w:tc>
        <w:tc>
          <w:tcPr>
            <w:tcW w:w="4803" w:type="dxa"/>
            <w:vAlign w:val="center"/>
          </w:tcPr>
          <w:p w:rsidR="00B80798" w:rsidRDefault="00B80798" w:rsidP="005A34A9">
            <w:pPr>
              <w:jc w:val="center"/>
              <w:rPr>
                <w:rFonts w:ascii="仿宋" w:eastAsia="仿宋" w:hAnsi="仿宋" w:cs="仿宋"/>
                <w:sz w:val="24"/>
              </w:rPr>
            </w:pPr>
            <w:r>
              <w:rPr>
                <w:rFonts w:ascii="仿宋" w:eastAsia="仿宋" w:hAnsi="仿宋" w:cs="仿宋" w:hint="eastAsia"/>
                <w:sz w:val="24"/>
              </w:rPr>
              <w:t>供应商根据本项目特点，提供演出策划实施方案。包含但不限于</w:t>
            </w:r>
            <w:r>
              <w:rPr>
                <w:rFonts w:ascii="仿宋" w:eastAsia="仿宋" w:hAnsi="仿宋" w:cs="仿宋"/>
                <w:sz w:val="24"/>
              </w:rPr>
              <w:t xml:space="preserve">1. </w:t>
            </w:r>
            <w:r>
              <w:rPr>
                <w:rFonts w:ascii="仿宋" w:eastAsia="仿宋" w:hAnsi="仿宋" w:cs="仿宋" w:hint="eastAsia"/>
                <w:sz w:val="24"/>
              </w:rPr>
              <w:t>演出流程方案；</w:t>
            </w:r>
            <w:r>
              <w:rPr>
                <w:rFonts w:ascii="仿宋" w:eastAsia="仿宋" w:hAnsi="仿宋" w:cs="仿宋"/>
                <w:sz w:val="24"/>
              </w:rPr>
              <w:t xml:space="preserve"> 2.</w:t>
            </w:r>
            <w:r>
              <w:rPr>
                <w:rFonts w:ascii="仿宋" w:eastAsia="仿宋" w:hAnsi="仿宋" w:cs="仿宋" w:hint="eastAsia"/>
                <w:sz w:val="24"/>
              </w:rPr>
              <w:t>各环节、节目之间的串词连接方案；</w:t>
            </w:r>
            <w:r>
              <w:rPr>
                <w:rFonts w:ascii="仿宋" w:eastAsia="仿宋" w:hAnsi="仿宋" w:cs="仿宋"/>
                <w:sz w:val="24"/>
              </w:rPr>
              <w:t>3.</w:t>
            </w:r>
            <w:r>
              <w:rPr>
                <w:rFonts w:ascii="仿宋" w:eastAsia="仿宋" w:hAnsi="仿宋" w:cs="仿宋" w:hint="eastAsia"/>
                <w:sz w:val="24"/>
              </w:rPr>
              <w:t>各节目的音乐、灯光及其他配合方案；</w:t>
            </w:r>
            <w:r>
              <w:rPr>
                <w:rFonts w:ascii="仿宋" w:eastAsia="仿宋" w:hAnsi="仿宋" w:cs="仿宋"/>
                <w:sz w:val="24"/>
              </w:rPr>
              <w:t>4.</w:t>
            </w:r>
            <w:r>
              <w:rPr>
                <w:rFonts w:ascii="仿宋" w:eastAsia="仿宋" w:hAnsi="仿宋" w:cs="仿宋" w:hint="eastAsia"/>
                <w:sz w:val="24"/>
              </w:rPr>
              <w:t>演出质量保障措施，</w:t>
            </w:r>
            <w:r>
              <w:rPr>
                <w:rFonts w:ascii="仿宋" w:eastAsia="仿宋" w:hAnsi="仿宋" w:cs="仿宋"/>
                <w:sz w:val="24"/>
              </w:rPr>
              <w:t>5.</w:t>
            </w:r>
            <w:r>
              <w:rPr>
                <w:rFonts w:ascii="仿宋" w:eastAsia="仿宋" w:hAnsi="仿宋" w:cs="仿宋" w:hint="eastAsia"/>
                <w:sz w:val="24"/>
              </w:rPr>
              <w:t>外围环境布置方案；</w:t>
            </w:r>
            <w:r>
              <w:rPr>
                <w:rFonts w:ascii="仿宋" w:eastAsia="仿宋" w:hAnsi="仿宋" w:cs="仿宋"/>
                <w:sz w:val="24"/>
              </w:rPr>
              <w:t>6.</w:t>
            </w:r>
            <w:r>
              <w:rPr>
                <w:rFonts w:ascii="仿宋" w:eastAsia="仿宋" w:hAnsi="仿宋" w:cs="仿宋" w:hint="eastAsia"/>
                <w:sz w:val="24"/>
              </w:rPr>
              <w:t>网络直播方案；</w:t>
            </w:r>
            <w:r>
              <w:rPr>
                <w:rFonts w:ascii="仿宋" w:eastAsia="仿宋" w:hAnsi="仿宋" w:cs="仿宋"/>
                <w:sz w:val="24"/>
              </w:rPr>
              <w:t>7.</w:t>
            </w:r>
            <w:r>
              <w:rPr>
                <w:rFonts w:ascii="仿宋" w:eastAsia="仿宋" w:hAnsi="仿宋" w:cs="仿宋" w:hint="eastAsia"/>
                <w:sz w:val="24"/>
              </w:rPr>
              <w:t>各类印刷品及后期视频制作方案；要求内容完整、思路清晰。完全达到要求的，得</w:t>
            </w:r>
            <w:r>
              <w:rPr>
                <w:rFonts w:ascii="仿宋" w:eastAsia="仿宋" w:hAnsi="仿宋" w:cs="仿宋"/>
                <w:sz w:val="24"/>
              </w:rPr>
              <w:t>14</w:t>
            </w:r>
            <w:r>
              <w:rPr>
                <w:rFonts w:ascii="仿宋" w:eastAsia="仿宋" w:hAnsi="仿宋" w:cs="仿宋" w:hint="eastAsia"/>
                <w:sz w:val="24"/>
              </w:rPr>
              <w:t>分，每有一项缺失或不完整的扣</w:t>
            </w:r>
            <w:r>
              <w:rPr>
                <w:rFonts w:ascii="仿宋" w:eastAsia="仿宋" w:hAnsi="仿宋" w:cs="仿宋"/>
                <w:sz w:val="24"/>
              </w:rPr>
              <w:t>4</w:t>
            </w:r>
            <w:r>
              <w:rPr>
                <w:rFonts w:ascii="仿宋" w:eastAsia="仿宋" w:hAnsi="仿宋" w:cs="仿宋" w:hint="eastAsia"/>
                <w:sz w:val="24"/>
              </w:rPr>
              <w:t>分，扣完为止。在此基础上，供应商提出具有针对性且有利于项目实施的合理化建议，每有一条加</w:t>
            </w:r>
            <w:r>
              <w:rPr>
                <w:rFonts w:ascii="仿宋" w:eastAsia="仿宋" w:hAnsi="仿宋" w:cs="仿宋"/>
                <w:sz w:val="24"/>
              </w:rPr>
              <w:t>2</w:t>
            </w:r>
            <w:r>
              <w:rPr>
                <w:rFonts w:ascii="仿宋" w:eastAsia="仿宋" w:hAnsi="仿宋" w:cs="仿宋" w:hint="eastAsia"/>
                <w:sz w:val="24"/>
              </w:rPr>
              <w:t>分，最多加</w:t>
            </w:r>
            <w:r>
              <w:rPr>
                <w:rFonts w:ascii="仿宋" w:eastAsia="仿宋" w:hAnsi="仿宋" w:cs="仿宋"/>
                <w:sz w:val="24"/>
              </w:rPr>
              <w:t>14</w:t>
            </w:r>
            <w:r>
              <w:rPr>
                <w:rFonts w:ascii="仿宋" w:eastAsia="仿宋" w:hAnsi="仿宋" w:cs="仿宋" w:hint="eastAsia"/>
                <w:sz w:val="24"/>
              </w:rPr>
              <w:t>分。本项最多得</w:t>
            </w:r>
            <w:r>
              <w:rPr>
                <w:rFonts w:ascii="仿宋" w:eastAsia="仿宋" w:hAnsi="仿宋" w:cs="仿宋"/>
                <w:sz w:val="24"/>
              </w:rPr>
              <w:t>28</w:t>
            </w:r>
            <w:r>
              <w:rPr>
                <w:rFonts w:ascii="仿宋" w:eastAsia="仿宋" w:hAnsi="仿宋" w:cs="仿宋" w:hint="eastAsia"/>
                <w:sz w:val="24"/>
              </w:rPr>
              <w:t>分。</w:t>
            </w:r>
          </w:p>
        </w:tc>
        <w:tc>
          <w:tcPr>
            <w:tcW w:w="1104" w:type="dxa"/>
            <w:vAlign w:val="center"/>
          </w:tcPr>
          <w:p w:rsidR="00B80798" w:rsidRDefault="00B80798" w:rsidP="005A34A9">
            <w:pPr>
              <w:jc w:val="center"/>
              <w:rPr>
                <w:rFonts w:ascii="仿宋" w:eastAsia="仿宋" w:hAnsi="仿宋" w:cs="仿宋"/>
                <w:sz w:val="24"/>
              </w:rPr>
            </w:pPr>
          </w:p>
        </w:tc>
      </w:tr>
      <w:tr w:rsidR="00B80798" w:rsidTr="005A34A9">
        <w:trPr>
          <w:trHeight w:val="569"/>
          <w:jc w:val="center"/>
        </w:trPr>
        <w:tc>
          <w:tcPr>
            <w:tcW w:w="762" w:type="dxa"/>
            <w:vAlign w:val="center"/>
          </w:tcPr>
          <w:p w:rsidR="00B80798" w:rsidRDefault="00B80798" w:rsidP="005A34A9">
            <w:pPr>
              <w:jc w:val="center"/>
              <w:rPr>
                <w:rFonts w:ascii="仿宋" w:eastAsia="仿宋" w:hAnsi="仿宋" w:cs="仿宋"/>
                <w:sz w:val="24"/>
              </w:rPr>
            </w:pPr>
            <w:r>
              <w:rPr>
                <w:rFonts w:ascii="仿宋" w:eastAsia="仿宋" w:hAnsi="仿宋" w:cs="仿宋"/>
                <w:sz w:val="24"/>
              </w:rPr>
              <w:t>3</w:t>
            </w:r>
          </w:p>
        </w:tc>
        <w:tc>
          <w:tcPr>
            <w:tcW w:w="1400" w:type="dxa"/>
            <w:vAlign w:val="center"/>
          </w:tcPr>
          <w:p w:rsidR="00B80798" w:rsidRDefault="00B80798" w:rsidP="005A34A9">
            <w:pPr>
              <w:jc w:val="center"/>
              <w:rPr>
                <w:rFonts w:ascii="仿宋" w:eastAsia="仿宋" w:hAnsi="仿宋" w:cs="仿宋"/>
                <w:sz w:val="24"/>
              </w:rPr>
            </w:pPr>
            <w:r>
              <w:rPr>
                <w:rFonts w:ascii="仿宋" w:eastAsia="仿宋" w:hAnsi="仿宋" w:cs="仿宋" w:hint="eastAsia"/>
                <w:sz w:val="24"/>
              </w:rPr>
              <w:t>现场设施设备供应方案</w:t>
            </w:r>
          </w:p>
          <w:p w:rsidR="00B80798" w:rsidRDefault="00B80798" w:rsidP="005A34A9">
            <w:pPr>
              <w:jc w:val="center"/>
              <w:rPr>
                <w:rFonts w:ascii="仿宋" w:eastAsia="仿宋" w:hAnsi="仿宋" w:cs="仿宋"/>
                <w:sz w:val="24"/>
              </w:rPr>
            </w:pPr>
            <w:r>
              <w:rPr>
                <w:rFonts w:ascii="仿宋" w:eastAsia="仿宋" w:hAnsi="仿宋" w:cs="仿宋"/>
                <w:sz w:val="24"/>
              </w:rPr>
              <w:t>(10</w:t>
            </w:r>
            <w:r>
              <w:rPr>
                <w:rFonts w:ascii="仿宋" w:eastAsia="仿宋" w:hAnsi="仿宋" w:cs="仿宋" w:hint="eastAsia"/>
                <w:sz w:val="24"/>
              </w:rPr>
              <w:t>分</w:t>
            </w:r>
            <w:r>
              <w:rPr>
                <w:rFonts w:ascii="仿宋" w:eastAsia="仿宋" w:hAnsi="仿宋" w:cs="仿宋"/>
                <w:sz w:val="24"/>
              </w:rPr>
              <w:t>)</w:t>
            </w:r>
          </w:p>
        </w:tc>
        <w:tc>
          <w:tcPr>
            <w:tcW w:w="691" w:type="dxa"/>
            <w:vAlign w:val="center"/>
          </w:tcPr>
          <w:p w:rsidR="00B80798" w:rsidRDefault="00B80798" w:rsidP="005A34A9">
            <w:pPr>
              <w:jc w:val="center"/>
              <w:rPr>
                <w:rFonts w:ascii="仿宋" w:eastAsia="仿宋" w:hAnsi="仿宋" w:cs="仿宋"/>
                <w:sz w:val="24"/>
              </w:rPr>
            </w:pPr>
            <w:r>
              <w:rPr>
                <w:rFonts w:ascii="仿宋" w:eastAsia="仿宋" w:hAnsi="仿宋" w:cs="仿宋"/>
                <w:sz w:val="24"/>
              </w:rPr>
              <w:t>10</w:t>
            </w:r>
            <w:r>
              <w:rPr>
                <w:rFonts w:ascii="仿宋" w:eastAsia="仿宋" w:hAnsi="仿宋" w:cs="仿宋" w:hint="eastAsia"/>
                <w:sz w:val="24"/>
              </w:rPr>
              <w:t>分</w:t>
            </w:r>
          </w:p>
        </w:tc>
        <w:tc>
          <w:tcPr>
            <w:tcW w:w="4803" w:type="dxa"/>
            <w:vAlign w:val="center"/>
          </w:tcPr>
          <w:p w:rsidR="00B80798" w:rsidRDefault="00B80798" w:rsidP="005A34A9">
            <w:pPr>
              <w:jc w:val="center"/>
              <w:rPr>
                <w:rFonts w:ascii="仿宋" w:eastAsia="仿宋" w:hAnsi="仿宋" w:cs="仿宋"/>
                <w:sz w:val="24"/>
              </w:rPr>
            </w:pPr>
            <w:r>
              <w:rPr>
                <w:rFonts w:ascii="仿宋" w:eastAsia="仿宋" w:hAnsi="仿宋" w:cs="仿宋" w:hint="eastAsia"/>
                <w:sz w:val="24"/>
              </w:rPr>
              <w:t>供应商根据本项目特点，提供舞台舞美及设备设施供应方案【至少包含采购人所提出的院庆晚会所需要求及灯光、音响等设备配置方案】，内容完整、清晰的得</w:t>
            </w:r>
            <w:r>
              <w:rPr>
                <w:rFonts w:ascii="仿宋" w:eastAsia="仿宋" w:hAnsi="仿宋" w:cs="仿宋"/>
                <w:sz w:val="24"/>
              </w:rPr>
              <w:t>5</w:t>
            </w:r>
            <w:r>
              <w:rPr>
                <w:rFonts w:ascii="仿宋" w:eastAsia="仿宋" w:hAnsi="仿宋" w:cs="仿宋" w:hint="eastAsia"/>
                <w:sz w:val="24"/>
              </w:rPr>
              <w:t>分。每有一项缺失或不完全满足采购需求的扣</w:t>
            </w:r>
            <w:r>
              <w:rPr>
                <w:rFonts w:ascii="仿宋" w:eastAsia="仿宋" w:hAnsi="仿宋" w:cs="仿宋"/>
                <w:sz w:val="24"/>
              </w:rPr>
              <w:t xml:space="preserve"> 2.5</w:t>
            </w:r>
            <w:r>
              <w:rPr>
                <w:rFonts w:ascii="仿宋" w:eastAsia="仿宋" w:hAnsi="仿宋" w:cs="仿宋" w:hint="eastAsia"/>
                <w:sz w:val="24"/>
              </w:rPr>
              <w:t>分，扣完为止；在此基础上，供应商提出具有针对性且有利于项目实施的合理化建议的加</w:t>
            </w:r>
            <w:r>
              <w:rPr>
                <w:rFonts w:ascii="仿宋" w:eastAsia="仿宋" w:hAnsi="仿宋" w:cs="仿宋"/>
                <w:sz w:val="24"/>
              </w:rPr>
              <w:t>2.5</w:t>
            </w:r>
            <w:r>
              <w:rPr>
                <w:rFonts w:ascii="仿宋" w:eastAsia="仿宋" w:hAnsi="仿宋" w:cs="仿宋" w:hint="eastAsia"/>
                <w:sz w:val="24"/>
              </w:rPr>
              <w:t>分，最多加</w:t>
            </w:r>
            <w:r>
              <w:rPr>
                <w:rFonts w:ascii="仿宋" w:eastAsia="仿宋" w:hAnsi="仿宋" w:cs="仿宋"/>
                <w:sz w:val="24"/>
              </w:rPr>
              <w:t>5</w:t>
            </w:r>
            <w:r>
              <w:rPr>
                <w:rFonts w:ascii="仿宋" w:eastAsia="仿宋" w:hAnsi="仿宋" w:cs="仿宋" w:hint="eastAsia"/>
                <w:sz w:val="24"/>
              </w:rPr>
              <w:t>分，本项最多得</w:t>
            </w:r>
            <w:r>
              <w:rPr>
                <w:rFonts w:ascii="仿宋" w:eastAsia="仿宋" w:hAnsi="仿宋" w:cs="仿宋"/>
                <w:sz w:val="24"/>
              </w:rPr>
              <w:t>10</w:t>
            </w:r>
            <w:r>
              <w:rPr>
                <w:rFonts w:ascii="仿宋" w:eastAsia="仿宋" w:hAnsi="仿宋" w:cs="仿宋" w:hint="eastAsia"/>
                <w:sz w:val="24"/>
              </w:rPr>
              <w:t>分。</w:t>
            </w:r>
          </w:p>
        </w:tc>
        <w:tc>
          <w:tcPr>
            <w:tcW w:w="1104" w:type="dxa"/>
            <w:vAlign w:val="center"/>
          </w:tcPr>
          <w:p w:rsidR="00B80798" w:rsidRDefault="00B80798" w:rsidP="005A34A9">
            <w:pPr>
              <w:jc w:val="center"/>
              <w:rPr>
                <w:rFonts w:ascii="仿宋" w:eastAsia="仿宋" w:hAnsi="仿宋" w:cs="仿宋"/>
                <w:sz w:val="24"/>
              </w:rPr>
            </w:pPr>
          </w:p>
        </w:tc>
      </w:tr>
      <w:tr w:rsidR="00B80798" w:rsidTr="005A34A9">
        <w:trPr>
          <w:trHeight w:val="375"/>
          <w:jc w:val="center"/>
        </w:trPr>
        <w:tc>
          <w:tcPr>
            <w:tcW w:w="762" w:type="dxa"/>
            <w:vAlign w:val="center"/>
          </w:tcPr>
          <w:p w:rsidR="00B80798" w:rsidRDefault="00B80798" w:rsidP="005A34A9">
            <w:pPr>
              <w:jc w:val="center"/>
              <w:rPr>
                <w:rFonts w:ascii="仿宋" w:eastAsia="仿宋" w:hAnsi="仿宋" w:cs="仿宋"/>
                <w:sz w:val="24"/>
              </w:rPr>
            </w:pPr>
            <w:r>
              <w:rPr>
                <w:rFonts w:ascii="仿宋" w:eastAsia="仿宋" w:hAnsi="仿宋" w:cs="仿宋"/>
                <w:sz w:val="24"/>
              </w:rPr>
              <w:t>4</w:t>
            </w:r>
          </w:p>
        </w:tc>
        <w:tc>
          <w:tcPr>
            <w:tcW w:w="1400" w:type="dxa"/>
            <w:vAlign w:val="center"/>
          </w:tcPr>
          <w:p w:rsidR="00B80798" w:rsidRDefault="00B80798" w:rsidP="005A34A9">
            <w:pPr>
              <w:jc w:val="center"/>
              <w:rPr>
                <w:rFonts w:ascii="仿宋" w:eastAsia="仿宋" w:hAnsi="仿宋" w:cs="仿宋"/>
                <w:sz w:val="24"/>
              </w:rPr>
            </w:pPr>
            <w:r>
              <w:rPr>
                <w:rFonts w:ascii="仿宋" w:eastAsia="仿宋" w:hAnsi="仿宋" w:cs="仿宋" w:hint="eastAsia"/>
                <w:sz w:val="24"/>
              </w:rPr>
              <w:t>安全应</w:t>
            </w:r>
          </w:p>
          <w:p w:rsidR="00B80798" w:rsidRDefault="00B80798" w:rsidP="005A34A9">
            <w:pPr>
              <w:jc w:val="center"/>
              <w:rPr>
                <w:rFonts w:ascii="仿宋" w:eastAsia="仿宋" w:hAnsi="仿宋" w:cs="仿宋"/>
                <w:sz w:val="24"/>
              </w:rPr>
            </w:pPr>
            <w:r>
              <w:rPr>
                <w:rFonts w:ascii="仿宋" w:eastAsia="仿宋" w:hAnsi="仿宋" w:cs="仿宋" w:hint="eastAsia"/>
                <w:sz w:val="24"/>
              </w:rPr>
              <w:t>急预案</w:t>
            </w:r>
          </w:p>
          <w:p w:rsidR="00B80798" w:rsidRDefault="00B80798" w:rsidP="005A34A9">
            <w:pPr>
              <w:jc w:val="center"/>
              <w:rPr>
                <w:rFonts w:ascii="仿宋" w:eastAsia="仿宋" w:hAnsi="仿宋" w:cs="仿宋"/>
                <w:sz w:val="24"/>
              </w:rPr>
            </w:pPr>
            <w:r>
              <w:rPr>
                <w:rFonts w:ascii="仿宋" w:eastAsia="仿宋" w:hAnsi="仿宋" w:cs="仿宋"/>
                <w:sz w:val="24"/>
              </w:rPr>
              <w:t>(10</w:t>
            </w:r>
            <w:r>
              <w:rPr>
                <w:rFonts w:ascii="仿宋" w:eastAsia="仿宋" w:hAnsi="仿宋" w:cs="仿宋" w:hint="eastAsia"/>
                <w:sz w:val="24"/>
              </w:rPr>
              <w:t>分</w:t>
            </w:r>
            <w:r>
              <w:rPr>
                <w:rFonts w:ascii="仿宋" w:eastAsia="仿宋" w:hAnsi="仿宋" w:cs="仿宋"/>
                <w:sz w:val="24"/>
              </w:rPr>
              <w:t>)</w:t>
            </w:r>
          </w:p>
        </w:tc>
        <w:tc>
          <w:tcPr>
            <w:tcW w:w="691" w:type="dxa"/>
            <w:vAlign w:val="center"/>
          </w:tcPr>
          <w:p w:rsidR="00B80798" w:rsidRDefault="00B80798" w:rsidP="005A34A9">
            <w:pPr>
              <w:jc w:val="center"/>
              <w:rPr>
                <w:rFonts w:ascii="仿宋" w:eastAsia="仿宋" w:hAnsi="仿宋" w:cs="仿宋"/>
                <w:sz w:val="24"/>
              </w:rPr>
            </w:pPr>
            <w:r>
              <w:rPr>
                <w:rFonts w:ascii="仿宋" w:eastAsia="仿宋" w:hAnsi="仿宋" w:cs="仿宋"/>
                <w:sz w:val="24"/>
              </w:rPr>
              <w:t>10</w:t>
            </w:r>
            <w:r>
              <w:rPr>
                <w:rFonts w:ascii="仿宋" w:eastAsia="仿宋" w:hAnsi="仿宋" w:cs="仿宋" w:hint="eastAsia"/>
                <w:sz w:val="24"/>
              </w:rPr>
              <w:t>分</w:t>
            </w:r>
          </w:p>
        </w:tc>
        <w:tc>
          <w:tcPr>
            <w:tcW w:w="4803" w:type="dxa"/>
            <w:vAlign w:val="center"/>
          </w:tcPr>
          <w:p w:rsidR="00B80798" w:rsidRDefault="00B80798" w:rsidP="005A34A9">
            <w:pPr>
              <w:jc w:val="center"/>
              <w:rPr>
                <w:rFonts w:ascii="仿宋" w:eastAsia="仿宋" w:hAnsi="仿宋" w:cs="仿宋"/>
                <w:sz w:val="24"/>
              </w:rPr>
            </w:pPr>
            <w:r>
              <w:rPr>
                <w:rFonts w:ascii="仿宋" w:eastAsia="仿宋" w:hAnsi="仿宋" w:cs="仿宋" w:hint="eastAsia"/>
                <w:sz w:val="24"/>
              </w:rPr>
              <w:t>供应商对本次活动制定详实、可行的安全应急预案【包括</w:t>
            </w:r>
            <w:r>
              <w:rPr>
                <w:rFonts w:ascii="仿宋" w:eastAsia="仿宋" w:hAnsi="仿宋" w:cs="仿宋"/>
                <w:sz w:val="24"/>
              </w:rPr>
              <w:t xml:space="preserve"> 1.</w:t>
            </w:r>
            <w:r>
              <w:rPr>
                <w:rFonts w:ascii="仿宋" w:eastAsia="仿宋" w:hAnsi="仿宋" w:cs="仿宋" w:hint="eastAsia"/>
                <w:sz w:val="24"/>
              </w:rPr>
              <w:t>安全人员组织架构及分工</w:t>
            </w:r>
            <w:r>
              <w:rPr>
                <w:rFonts w:ascii="仿宋" w:eastAsia="仿宋" w:hAnsi="仿宋" w:cs="仿宋"/>
                <w:sz w:val="24"/>
              </w:rPr>
              <w:t xml:space="preserve"> 2.</w:t>
            </w:r>
            <w:r>
              <w:rPr>
                <w:rFonts w:ascii="仿宋" w:eastAsia="仿宋" w:hAnsi="仿宋" w:cs="仿宋" w:hint="eastAsia"/>
                <w:sz w:val="24"/>
              </w:rPr>
              <w:t>风险防控及应急措施</w:t>
            </w:r>
            <w:r>
              <w:rPr>
                <w:rFonts w:ascii="仿宋" w:eastAsia="仿宋" w:hAnsi="仿宋" w:cs="仿宋"/>
                <w:sz w:val="24"/>
              </w:rPr>
              <w:t xml:space="preserve"> 3.</w:t>
            </w:r>
            <w:r>
              <w:rPr>
                <w:rFonts w:ascii="仿宋" w:eastAsia="仿宋" w:hAnsi="仿宋" w:cs="仿宋" w:hint="eastAsia"/>
                <w:sz w:val="24"/>
              </w:rPr>
              <w:t>突发事故处理办法</w:t>
            </w:r>
            <w:r>
              <w:rPr>
                <w:rFonts w:ascii="仿宋" w:eastAsia="仿宋" w:hAnsi="仿宋" w:cs="仿宋"/>
                <w:sz w:val="24"/>
              </w:rPr>
              <w:t xml:space="preserve"> 4.</w:t>
            </w:r>
            <w:r>
              <w:rPr>
                <w:rFonts w:ascii="仿宋" w:eastAsia="仿宋" w:hAnsi="仿宋" w:cs="仿宋" w:hint="eastAsia"/>
                <w:sz w:val="24"/>
              </w:rPr>
              <w:t>极端天气应对办法</w:t>
            </w:r>
            <w:r>
              <w:rPr>
                <w:rFonts w:ascii="仿宋" w:eastAsia="仿宋" w:hAnsi="仿宋" w:cs="仿宋"/>
                <w:sz w:val="24"/>
              </w:rPr>
              <w:t>5</w:t>
            </w:r>
            <w:r>
              <w:rPr>
                <w:rFonts w:ascii="仿宋" w:eastAsia="仿宋" w:hAnsi="仿宋" w:cs="仿宋" w:hint="eastAsia"/>
                <w:sz w:val="24"/>
              </w:rPr>
              <w:t>、设备及安全应急预案</w:t>
            </w:r>
            <w:r>
              <w:rPr>
                <w:rFonts w:ascii="仿宋" w:eastAsia="仿宋" w:hAnsi="仿宋" w:cs="仿宋"/>
                <w:sz w:val="24"/>
              </w:rPr>
              <w:t xml:space="preserve"> </w:t>
            </w:r>
            <w:r>
              <w:rPr>
                <w:rFonts w:ascii="仿宋" w:eastAsia="仿宋" w:hAnsi="仿宋" w:cs="仿宋" w:hint="eastAsia"/>
                <w:sz w:val="24"/>
              </w:rPr>
              <w:t>】内容完整、清晰的得</w:t>
            </w:r>
            <w:r>
              <w:rPr>
                <w:rFonts w:ascii="仿宋" w:eastAsia="仿宋" w:hAnsi="仿宋" w:cs="仿宋"/>
                <w:sz w:val="24"/>
              </w:rPr>
              <w:t>5</w:t>
            </w:r>
            <w:r>
              <w:rPr>
                <w:rFonts w:ascii="仿宋" w:eastAsia="仿宋" w:hAnsi="仿宋" w:cs="仿宋" w:hint="eastAsia"/>
                <w:sz w:val="24"/>
              </w:rPr>
              <w:t>分，每有一项缺失或不完全满足采购需求的在基本分基础上扣</w:t>
            </w:r>
            <w:r>
              <w:rPr>
                <w:rFonts w:ascii="仿宋" w:eastAsia="仿宋" w:hAnsi="仿宋" w:cs="仿宋"/>
                <w:sz w:val="24"/>
              </w:rPr>
              <w:t xml:space="preserve"> 1</w:t>
            </w:r>
            <w:r>
              <w:rPr>
                <w:rFonts w:ascii="仿宋" w:eastAsia="仿宋" w:hAnsi="仿宋" w:cs="仿宋" w:hint="eastAsia"/>
                <w:sz w:val="24"/>
              </w:rPr>
              <w:t>分，扣完为止；在此基础上，供应商提出具有针对性且有利于项目实施的合理化建议的加</w:t>
            </w:r>
            <w:r>
              <w:rPr>
                <w:rFonts w:ascii="仿宋" w:eastAsia="仿宋" w:hAnsi="仿宋" w:cs="仿宋"/>
                <w:sz w:val="24"/>
              </w:rPr>
              <w:t>1</w:t>
            </w:r>
            <w:r>
              <w:rPr>
                <w:rFonts w:ascii="仿宋" w:eastAsia="仿宋" w:hAnsi="仿宋" w:cs="仿宋" w:hint="eastAsia"/>
                <w:sz w:val="24"/>
              </w:rPr>
              <w:t>分，最多加</w:t>
            </w:r>
            <w:r>
              <w:rPr>
                <w:rFonts w:ascii="仿宋" w:eastAsia="仿宋" w:hAnsi="仿宋" w:cs="仿宋"/>
                <w:sz w:val="24"/>
              </w:rPr>
              <w:t>5</w:t>
            </w:r>
            <w:r>
              <w:rPr>
                <w:rFonts w:ascii="仿宋" w:eastAsia="仿宋" w:hAnsi="仿宋" w:cs="仿宋" w:hint="eastAsia"/>
                <w:sz w:val="24"/>
              </w:rPr>
              <w:t>分，本项最多得</w:t>
            </w:r>
            <w:r>
              <w:rPr>
                <w:rFonts w:ascii="仿宋" w:eastAsia="仿宋" w:hAnsi="仿宋" w:cs="仿宋"/>
                <w:sz w:val="24"/>
              </w:rPr>
              <w:t>10</w:t>
            </w:r>
            <w:r>
              <w:rPr>
                <w:rFonts w:ascii="仿宋" w:eastAsia="仿宋" w:hAnsi="仿宋" w:cs="仿宋" w:hint="eastAsia"/>
                <w:sz w:val="24"/>
              </w:rPr>
              <w:t>分。</w:t>
            </w:r>
          </w:p>
        </w:tc>
        <w:tc>
          <w:tcPr>
            <w:tcW w:w="1104" w:type="dxa"/>
            <w:vAlign w:val="center"/>
          </w:tcPr>
          <w:p w:rsidR="00B80798" w:rsidRDefault="00B80798" w:rsidP="005A34A9">
            <w:pPr>
              <w:jc w:val="center"/>
              <w:rPr>
                <w:rFonts w:ascii="仿宋" w:eastAsia="仿宋" w:hAnsi="仿宋" w:cs="仿宋"/>
                <w:sz w:val="24"/>
              </w:rPr>
            </w:pPr>
          </w:p>
        </w:tc>
      </w:tr>
      <w:tr w:rsidR="00B80798" w:rsidTr="005A34A9">
        <w:trPr>
          <w:trHeight w:val="2489"/>
          <w:jc w:val="center"/>
        </w:trPr>
        <w:tc>
          <w:tcPr>
            <w:tcW w:w="762" w:type="dxa"/>
            <w:vMerge w:val="restart"/>
            <w:vAlign w:val="center"/>
          </w:tcPr>
          <w:p w:rsidR="00B80798" w:rsidRDefault="00B80798" w:rsidP="005A34A9">
            <w:pPr>
              <w:jc w:val="center"/>
              <w:rPr>
                <w:rFonts w:ascii="仿宋" w:eastAsia="仿宋" w:hAnsi="仿宋" w:cs="仿宋"/>
                <w:sz w:val="24"/>
              </w:rPr>
            </w:pPr>
          </w:p>
          <w:p w:rsidR="00B80798" w:rsidRDefault="00B80798" w:rsidP="005A34A9">
            <w:pPr>
              <w:jc w:val="center"/>
              <w:rPr>
                <w:rFonts w:ascii="仿宋" w:eastAsia="仿宋" w:hAnsi="仿宋" w:cs="仿宋"/>
                <w:sz w:val="24"/>
              </w:rPr>
            </w:pPr>
            <w:r>
              <w:rPr>
                <w:rFonts w:ascii="仿宋" w:eastAsia="仿宋" w:hAnsi="仿宋" w:cs="仿宋"/>
                <w:sz w:val="24"/>
              </w:rPr>
              <w:t>5</w:t>
            </w:r>
          </w:p>
        </w:tc>
        <w:tc>
          <w:tcPr>
            <w:tcW w:w="1400" w:type="dxa"/>
            <w:vMerge w:val="restart"/>
            <w:vAlign w:val="center"/>
          </w:tcPr>
          <w:p w:rsidR="00B80798" w:rsidRDefault="00B80798" w:rsidP="005A34A9">
            <w:pPr>
              <w:jc w:val="center"/>
              <w:rPr>
                <w:rFonts w:ascii="仿宋" w:eastAsia="仿宋" w:hAnsi="仿宋" w:cs="仿宋"/>
                <w:sz w:val="24"/>
              </w:rPr>
            </w:pPr>
            <w:r>
              <w:rPr>
                <w:rFonts w:ascii="仿宋" w:eastAsia="仿宋" w:hAnsi="仿宋" w:cs="仿宋" w:hint="eastAsia"/>
                <w:sz w:val="24"/>
              </w:rPr>
              <w:t>配置人员及履约能力</w:t>
            </w:r>
          </w:p>
          <w:p w:rsidR="00B80798" w:rsidRDefault="00B80798" w:rsidP="005A34A9">
            <w:pPr>
              <w:jc w:val="center"/>
              <w:rPr>
                <w:rFonts w:ascii="仿宋" w:eastAsia="仿宋" w:hAnsi="仿宋" w:cs="仿宋"/>
                <w:sz w:val="24"/>
              </w:rPr>
            </w:pPr>
            <w:r>
              <w:rPr>
                <w:rFonts w:ascii="仿宋" w:eastAsia="仿宋" w:hAnsi="仿宋" w:cs="仿宋"/>
                <w:sz w:val="24"/>
              </w:rPr>
              <w:t>(22</w:t>
            </w:r>
            <w:r>
              <w:rPr>
                <w:rFonts w:ascii="仿宋" w:eastAsia="仿宋" w:hAnsi="仿宋" w:cs="仿宋" w:hint="eastAsia"/>
                <w:sz w:val="24"/>
              </w:rPr>
              <w:t>分</w:t>
            </w:r>
            <w:r>
              <w:rPr>
                <w:rFonts w:ascii="仿宋" w:eastAsia="仿宋" w:hAnsi="仿宋" w:cs="仿宋"/>
                <w:sz w:val="24"/>
              </w:rPr>
              <w:t>)</w:t>
            </w:r>
          </w:p>
        </w:tc>
        <w:tc>
          <w:tcPr>
            <w:tcW w:w="691" w:type="dxa"/>
            <w:vAlign w:val="center"/>
          </w:tcPr>
          <w:p w:rsidR="00B80798" w:rsidRDefault="00B80798" w:rsidP="005A34A9">
            <w:pPr>
              <w:jc w:val="center"/>
              <w:rPr>
                <w:rFonts w:ascii="仿宋" w:eastAsia="仿宋" w:hAnsi="仿宋" w:cs="仿宋"/>
                <w:sz w:val="24"/>
              </w:rPr>
            </w:pPr>
            <w:r>
              <w:rPr>
                <w:rFonts w:ascii="仿宋" w:eastAsia="仿宋" w:hAnsi="仿宋" w:cs="仿宋" w:hint="eastAsia"/>
                <w:sz w:val="24"/>
              </w:rPr>
              <w:t>执行人员</w:t>
            </w:r>
            <w:r>
              <w:rPr>
                <w:rFonts w:ascii="仿宋" w:eastAsia="仿宋" w:hAnsi="仿宋" w:cs="仿宋"/>
                <w:sz w:val="24"/>
              </w:rPr>
              <w:t>10</w:t>
            </w:r>
            <w:r>
              <w:rPr>
                <w:rFonts w:ascii="仿宋" w:eastAsia="仿宋" w:hAnsi="仿宋" w:cs="仿宋" w:hint="eastAsia"/>
                <w:sz w:val="24"/>
              </w:rPr>
              <w:t>分</w:t>
            </w:r>
          </w:p>
        </w:tc>
        <w:tc>
          <w:tcPr>
            <w:tcW w:w="4803" w:type="dxa"/>
            <w:vAlign w:val="center"/>
          </w:tcPr>
          <w:p w:rsidR="00B80798" w:rsidRDefault="00B80798" w:rsidP="005A34A9">
            <w:pPr>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w:t>
            </w:r>
            <w:r>
              <w:rPr>
                <w:rFonts w:ascii="仿宋" w:eastAsia="仿宋" w:hAnsi="仿宋" w:cs="仿宋" w:hint="eastAsia"/>
                <w:sz w:val="24"/>
              </w:rPr>
              <w:t>）供应商提供的执行团组人员分工及配备方案，包括灯光、音响、摄影、摄像、现场统筹指导、舞台搭建安全人员配备、沟通人员配备、网络直播人员、应急事件处理人员等。</w:t>
            </w:r>
          </w:p>
          <w:p w:rsidR="00B80798" w:rsidRDefault="00B80798" w:rsidP="005A34A9">
            <w:pPr>
              <w:rPr>
                <w:rFonts w:eastAsia="仿宋"/>
              </w:rPr>
            </w:pPr>
            <w:r>
              <w:rPr>
                <w:rFonts w:ascii="仿宋" w:eastAsia="仿宋" w:hAnsi="仿宋" w:cs="仿宋" w:hint="eastAsia"/>
                <w:sz w:val="24"/>
              </w:rPr>
              <w:t>方案齐备的得</w:t>
            </w:r>
            <w:r>
              <w:rPr>
                <w:rFonts w:ascii="仿宋" w:eastAsia="仿宋" w:hAnsi="仿宋" w:cs="仿宋"/>
                <w:sz w:val="24"/>
              </w:rPr>
              <w:t>10</w:t>
            </w:r>
            <w:r>
              <w:rPr>
                <w:rFonts w:ascii="仿宋" w:eastAsia="仿宋" w:hAnsi="仿宋" w:cs="仿宋" w:hint="eastAsia"/>
                <w:sz w:val="24"/>
              </w:rPr>
              <w:t>分，不完整的每一项扣</w:t>
            </w:r>
            <w:r>
              <w:rPr>
                <w:rFonts w:ascii="仿宋" w:eastAsia="仿宋" w:hAnsi="仿宋" w:cs="仿宋"/>
                <w:sz w:val="24"/>
              </w:rPr>
              <w:t>1</w:t>
            </w:r>
            <w:r>
              <w:rPr>
                <w:rFonts w:ascii="仿宋" w:eastAsia="仿宋" w:hAnsi="仿宋" w:cs="仿宋" w:hint="eastAsia"/>
                <w:sz w:val="24"/>
              </w:rPr>
              <w:t>分，扣完为止。</w:t>
            </w:r>
          </w:p>
        </w:tc>
        <w:tc>
          <w:tcPr>
            <w:tcW w:w="1104" w:type="dxa"/>
            <w:vAlign w:val="center"/>
          </w:tcPr>
          <w:p w:rsidR="00B80798" w:rsidRDefault="00B80798" w:rsidP="005A34A9">
            <w:pPr>
              <w:jc w:val="center"/>
              <w:rPr>
                <w:rFonts w:ascii="仿宋" w:eastAsia="仿宋" w:hAnsi="仿宋" w:cs="仿宋"/>
                <w:sz w:val="24"/>
              </w:rPr>
            </w:pPr>
          </w:p>
        </w:tc>
      </w:tr>
      <w:tr w:rsidR="00B80798" w:rsidTr="005A34A9">
        <w:trPr>
          <w:trHeight w:val="375"/>
          <w:jc w:val="center"/>
        </w:trPr>
        <w:tc>
          <w:tcPr>
            <w:tcW w:w="762" w:type="dxa"/>
            <w:vMerge/>
            <w:vAlign w:val="center"/>
          </w:tcPr>
          <w:p w:rsidR="00B80798" w:rsidRDefault="00B80798" w:rsidP="005A34A9">
            <w:pPr>
              <w:jc w:val="center"/>
              <w:rPr>
                <w:rFonts w:ascii="仿宋" w:eastAsia="仿宋" w:hAnsi="仿宋" w:cs="仿宋"/>
                <w:sz w:val="24"/>
              </w:rPr>
            </w:pPr>
          </w:p>
        </w:tc>
        <w:tc>
          <w:tcPr>
            <w:tcW w:w="1400" w:type="dxa"/>
            <w:vMerge/>
            <w:vAlign w:val="center"/>
          </w:tcPr>
          <w:p w:rsidR="00B80798" w:rsidRDefault="00B80798" w:rsidP="005A34A9">
            <w:pPr>
              <w:jc w:val="center"/>
              <w:rPr>
                <w:rFonts w:ascii="仿宋" w:eastAsia="仿宋" w:hAnsi="仿宋" w:cs="仿宋"/>
                <w:sz w:val="24"/>
              </w:rPr>
            </w:pPr>
          </w:p>
        </w:tc>
        <w:tc>
          <w:tcPr>
            <w:tcW w:w="691" w:type="dxa"/>
            <w:vAlign w:val="center"/>
          </w:tcPr>
          <w:p w:rsidR="00B80798" w:rsidRDefault="00B80798" w:rsidP="005A34A9">
            <w:pPr>
              <w:jc w:val="center"/>
              <w:rPr>
                <w:rFonts w:ascii="仿宋" w:eastAsia="仿宋" w:hAnsi="仿宋" w:cs="仿宋"/>
                <w:sz w:val="24"/>
              </w:rPr>
            </w:pPr>
            <w:r>
              <w:rPr>
                <w:rFonts w:ascii="仿宋" w:eastAsia="仿宋" w:hAnsi="仿宋" w:cs="仿宋" w:hint="eastAsia"/>
                <w:sz w:val="24"/>
              </w:rPr>
              <w:t>业绩</w:t>
            </w:r>
            <w:r>
              <w:rPr>
                <w:rFonts w:ascii="仿宋" w:eastAsia="仿宋" w:hAnsi="仿宋" w:cs="仿宋"/>
                <w:sz w:val="24"/>
              </w:rPr>
              <w:t>12</w:t>
            </w:r>
            <w:r>
              <w:rPr>
                <w:rFonts w:ascii="仿宋" w:eastAsia="仿宋" w:hAnsi="仿宋" w:cs="仿宋" w:hint="eastAsia"/>
                <w:sz w:val="24"/>
              </w:rPr>
              <w:t>分</w:t>
            </w:r>
          </w:p>
        </w:tc>
        <w:tc>
          <w:tcPr>
            <w:tcW w:w="4803" w:type="dxa"/>
            <w:vAlign w:val="center"/>
          </w:tcPr>
          <w:p w:rsidR="00B80798" w:rsidRDefault="00B80798" w:rsidP="005A34A9">
            <w:pPr>
              <w:rPr>
                <w:rFonts w:ascii="仿宋" w:eastAsia="仿宋" w:hAnsi="仿宋" w:cs="仿宋"/>
                <w:sz w:val="24"/>
              </w:rPr>
            </w:pPr>
            <w:r>
              <w:rPr>
                <w:rFonts w:ascii="仿宋" w:eastAsia="仿宋" w:hAnsi="仿宋" w:cs="仿宋" w:hint="eastAsia"/>
                <w:sz w:val="24"/>
              </w:rPr>
              <w:t>根据供应商</w:t>
            </w:r>
            <w:r>
              <w:rPr>
                <w:rFonts w:ascii="仿宋" w:eastAsia="仿宋" w:hAnsi="仿宋" w:cs="仿宋"/>
                <w:sz w:val="24"/>
              </w:rPr>
              <w:t>2018</w:t>
            </w:r>
            <w:r>
              <w:rPr>
                <w:rFonts w:ascii="仿宋" w:eastAsia="仿宋" w:hAnsi="仿宋" w:cs="仿宋" w:hint="eastAsia"/>
                <w:sz w:val="24"/>
              </w:rPr>
              <w:t>年</w:t>
            </w:r>
            <w:r>
              <w:rPr>
                <w:rFonts w:ascii="仿宋" w:eastAsia="仿宋" w:hAnsi="仿宋" w:cs="仿宋"/>
                <w:sz w:val="24"/>
              </w:rPr>
              <w:t>1</w:t>
            </w:r>
            <w:r>
              <w:rPr>
                <w:rFonts w:ascii="仿宋" w:eastAsia="仿宋" w:hAnsi="仿宋" w:cs="仿宋" w:hint="eastAsia"/>
                <w:sz w:val="24"/>
              </w:rPr>
              <w:t>月</w:t>
            </w:r>
            <w:r>
              <w:rPr>
                <w:rFonts w:ascii="仿宋" w:eastAsia="仿宋" w:hAnsi="仿宋" w:cs="仿宋"/>
                <w:sz w:val="24"/>
              </w:rPr>
              <w:t>1</w:t>
            </w:r>
            <w:r>
              <w:rPr>
                <w:rFonts w:ascii="仿宋" w:eastAsia="仿宋" w:hAnsi="仿宋" w:cs="仿宋" w:hint="eastAsia"/>
                <w:sz w:val="24"/>
              </w:rPr>
              <w:t>日至今执行的类似项目业绩，每提供一个得</w:t>
            </w:r>
            <w:r>
              <w:rPr>
                <w:rFonts w:ascii="仿宋" w:eastAsia="仿宋" w:hAnsi="仿宋" w:cs="仿宋"/>
                <w:sz w:val="24"/>
              </w:rPr>
              <w:t>2</w:t>
            </w:r>
            <w:r>
              <w:rPr>
                <w:rFonts w:ascii="仿宋" w:eastAsia="仿宋" w:hAnsi="仿宋" w:cs="仿宋" w:hint="eastAsia"/>
                <w:sz w:val="24"/>
              </w:rPr>
              <w:t>分，最高得</w:t>
            </w:r>
            <w:r>
              <w:rPr>
                <w:rFonts w:ascii="仿宋" w:eastAsia="仿宋" w:hAnsi="仿宋" w:cs="仿宋"/>
                <w:sz w:val="24"/>
              </w:rPr>
              <w:t>12</w:t>
            </w:r>
            <w:r>
              <w:rPr>
                <w:rFonts w:ascii="仿宋" w:eastAsia="仿宋" w:hAnsi="仿宋" w:cs="仿宋" w:hint="eastAsia"/>
                <w:sz w:val="24"/>
              </w:rPr>
              <w:t>分。</w:t>
            </w:r>
          </w:p>
          <w:p w:rsidR="00B80798" w:rsidRDefault="00B80798" w:rsidP="005A34A9">
            <w:pPr>
              <w:rPr>
                <w:rFonts w:ascii="仿宋" w:eastAsia="仿宋" w:hAnsi="仿宋" w:cs="仿宋"/>
                <w:sz w:val="24"/>
              </w:rPr>
            </w:pPr>
            <w:r>
              <w:rPr>
                <w:rFonts w:ascii="仿宋" w:eastAsia="仿宋" w:hAnsi="仿宋" w:cs="仿宋" w:hint="eastAsia"/>
                <w:sz w:val="24"/>
              </w:rPr>
              <w:t>注：提供相关业绩证明材料加盖公章。</w:t>
            </w:r>
          </w:p>
        </w:tc>
        <w:tc>
          <w:tcPr>
            <w:tcW w:w="1104" w:type="dxa"/>
            <w:vAlign w:val="center"/>
          </w:tcPr>
          <w:p w:rsidR="00B80798" w:rsidRDefault="00B80798" w:rsidP="005A34A9">
            <w:pPr>
              <w:jc w:val="center"/>
              <w:rPr>
                <w:rFonts w:ascii="仿宋" w:eastAsia="仿宋" w:hAnsi="仿宋" w:cs="仿宋"/>
                <w:sz w:val="24"/>
              </w:rPr>
            </w:pPr>
          </w:p>
        </w:tc>
      </w:tr>
    </w:tbl>
    <w:p w:rsidR="00B80798" w:rsidRDefault="00B80798">
      <w:pPr>
        <w:rPr>
          <w:rFonts w:ascii="仿宋" w:eastAsia="仿宋" w:hAnsi="仿宋"/>
          <w:bCs/>
          <w:sz w:val="28"/>
          <w:szCs w:val="28"/>
        </w:rPr>
      </w:pPr>
      <w:r>
        <w:rPr>
          <w:rFonts w:ascii="仿宋" w:eastAsia="仿宋" w:hAnsi="仿宋" w:hint="eastAsia"/>
          <w:b/>
          <w:bCs/>
          <w:sz w:val="28"/>
          <w:szCs w:val="28"/>
        </w:rPr>
        <w:t>十一、本项目采取网络报名的方式：</w:t>
      </w:r>
      <w:r>
        <w:rPr>
          <w:rFonts w:ascii="仿宋" w:eastAsia="仿宋" w:hAnsi="仿宋" w:hint="eastAsia"/>
          <w:bCs/>
          <w:sz w:val="28"/>
          <w:szCs w:val="28"/>
        </w:rPr>
        <w:t>报名邮箱地址：</w:t>
      </w:r>
      <w:r>
        <w:rPr>
          <w:rFonts w:ascii="仿宋" w:eastAsia="仿宋" w:hAnsi="仿宋"/>
          <w:bCs/>
          <w:sz w:val="28"/>
          <w:szCs w:val="28"/>
        </w:rPr>
        <w:t>1531036850@qq.com,</w:t>
      </w:r>
      <w:r>
        <w:rPr>
          <w:rFonts w:ascii="仿宋" w:eastAsia="仿宋" w:hAnsi="仿宋" w:hint="eastAsia"/>
          <w:bCs/>
          <w:sz w:val="28"/>
          <w:szCs w:val="28"/>
        </w:rPr>
        <w:t>报名材料如下：</w:t>
      </w:r>
    </w:p>
    <w:p w:rsidR="00B80798" w:rsidRDefault="00B80798" w:rsidP="00402550">
      <w:pPr>
        <w:numPr>
          <w:ilvl w:val="0"/>
          <w:numId w:val="8"/>
        </w:numPr>
        <w:tabs>
          <w:tab w:val="left" w:pos="312"/>
        </w:tabs>
        <w:spacing w:line="360" w:lineRule="auto"/>
        <w:ind w:firstLineChars="200" w:firstLine="31680"/>
        <w:jc w:val="left"/>
        <w:rPr>
          <w:rFonts w:ascii="仿宋" w:eastAsia="仿宋" w:hAnsi="仿宋"/>
          <w:sz w:val="28"/>
          <w:szCs w:val="28"/>
        </w:rPr>
      </w:pPr>
      <w:r>
        <w:rPr>
          <w:rFonts w:ascii="仿宋" w:eastAsia="仿宋" w:hAnsi="仿宋" w:hint="eastAsia"/>
          <w:sz w:val="28"/>
          <w:szCs w:val="28"/>
        </w:rPr>
        <w:t>供应商为法人或者其他组织的，需提供单位介绍信（</w:t>
      </w:r>
      <w:r>
        <w:rPr>
          <w:rFonts w:ascii="仿宋" w:eastAsia="仿宋" w:hAnsi="仿宋" w:cs="宋体" w:hint="eastAsia"/>
          <w:sz w:val="28"/>
          <w:szCs w:val="28"/>
        </w:rPr>
        <w:t>需注明项目名称、项目编号、介绍信有效期</w:t>
      </w:r>
      <w:r>
        <w:rPr>
          <w:rFonts w:ascii="仿宋" w:eastAsia="仿宋" w:hAnsi="仿宋" w:hint="eastAsia"/>
          <w:sz w:val="28"/>
          <w:szCs w:val="28"/>
        </w:rPr>
        <w:t>）、被介绍人代表身份证（验原件，留加盖公司公章的复印件）；</w:t>
      </w:r>
    </w:p>
    <w:p w:rsidR="00B80798" w:rsidRDefault="00B80798" w:rsidP="00402550">
      <w:pPr>
        <w:numPr>
          <w:ilvl w:val="0"/>
          <w:numId w:val="8"/>
        </w:numPr>
        <w:tabs>
          <w:tab w:val="left" w:pos="312"/>
        </w:tabs>
        <w:spacing w:line="360" w:lineRule="auto"/>
        <w:ind w:firstLineChars="200" w:firstLine="31680"/>
        <w:jc w:val="left"/>
        <w:rPr>
          <w:rFonts w:ascii="仿宋" w:eastAsia="仿宋" w:hAnsi="仿宋"/>
          <w:sz w:val="28"/>
          <w:szCs w:val="28"/>
        </w:rPr>
      </w:pPr>
      <w:r>
        <w:rPr>
          <w:rFonts w:ascii="仿宋" w:eastAsia="仿宋" w:hAnsi="仿宋" w:hint="eastAsia"/>
          <w:sz w:val="28"/>
          <w:szCs w:val="28"/>
        </w:rPr>
        <w:t>供应商为自然人的，需提供本人身份证明（本人签字的复印件）。</w:t>
      </w:r>
    </w:p>
    <w:p w:rsidR="00B80798" w:rsidRDefault="00B80798" w:rsidP="00402550">
      <w:pPr>
        <w:pStyle w:val="BodyTextFirstIndent2"/>
        <w:ind w:leftChars="0" w:left="0" w:firstLineChars="245" w:firstLine="31680"/>
        <w:rPr>
          <w:rFonts w:ascii="仿宋" w:eastAsia="仿宋" w:hAnsi="仿宋"/>
          <w:sz w:val="28"/>
          <w:szCs w:val="28"/>
        </w:rPr>
      </w:pPr>
      <w:r>
        <w:rPr>
          <w:rFonts w:ascii="仿宋" w:eastAsia="仿宋" w:hAnsi="仿宋" w:hint="eastAsia"/>
          <w:sz w:val="28"/>
          <w:szCs w:val="28"/>
        </w:rPr>
        <w:t>报名时间：</w:t>
      </w:r>
      <w:r>
        <w:rPr>
          <w:rFonts w:ascii="仿宋" w:eastAsia="仿宋" w:hAnsi="仿宋"/>
          <w:sz w:val="28"/>
          <w:szCs w:val="28"/>
        </w:rPr>
        <w:t>2022</w:t>
      </w:r>
      <w:r>
        <w:rPr>
          <w:rFonts w:ascii="仿宋" w:eastAsia="仿宋" w:hAnsi="仿宋" w:hint="eastAsia"/>
          <w:sz w:val="28"/>
          <w:szCs w:val="28"/>
        </w:rPr>
        <w:t>年</w:t>
      </w:r>
      <w:r>
        <w:rPr>
          <w:rFonts w:ascii="仿宋" w:eastAsia="仿宋" w:hAnsi="仿宋"/>
          <w:sz w:val="28"/>
          <w:szCs w:val="28"/>
        </w:rPr>
        <w:t>6</w:t>
      </w:r>
      <w:r>
        <w:rPr>
          <w:rFonts w:ascii="仿宋" w:eastAsia="仿宋" w:hAnsi="仿宋" w:hint="eastAsia"/>
          <w:sz w:val="28"/>
          <w:szCs w:val="28"/>
        </w:rPr>
        <w:t>月</w:t>
      </w:r>
      <w:r>
        <w:rPr>
          <w:rFonts w:ascii="仿宋" w:eastAsia="仿宋" w:hAnsi="仿宋"/>
          <w:sz w:val="28"/>
          <w:szCs w:val="28"/>
        </w:rPr>
        <w:t>22</w:t>
      </w:r>
      <w:r>
        <w:rPr>
          <w:rFonts w:ascii="仿宋" w:eastAsia="仿宋" w:hAnsi="仿宋" w:hint="eastAsia"/>
          <w:sz w:val="28"/>
          <w:szCs w:val="28"/>
        </w:rPr>
        <w:t>日</w:t>
      </w:r>
      <w:r>
        <w:rPr>
          <w:rFonts w:ascii="仿宋" w:eastAsia="仿宋" w:hAnsi="仿宋"/>
          <w:sz w:val="28"/>
          <w:szCs w:val="28"/>
        </w:rPr>
        <w:t>-2021</w:t>
      </w:r>
      <w:r>
        <w:rPr>
          <w:rFonts w:ascii="仿宋" w:eastAsia="仿宋" w:hAnsi="仿宋" w:hint="eastAsia"/>
          <w:sz w:val="28"/>
          <w:szCs w:val="28"/>
        </w:rPr>
        <w:t>年</w:t>
      </w:r>
      <w:r>
        <w:rPr>
          <w:rFonts w:ascii="仿宋" w:eastAsia="仿宋" w:hAnsi="仿宋"/>
          <w:sz w:val="28"/>
          <w:szCs w:val="28"/>
        </w:rPr>
        <w:t>6</w:t>
      </w:r>
      <w:r>
        <w:rPr>
          <w:rFonts w:ascii="仿宋" w:eastAsia="仿宋" w:hAnsi="仿宋" w:hint="eastAsia"/>
          <w:sz w:val="28"/>
          <w:szCs w:val="28"/>
        </w:rPr>
        <w:t>月</w:t>
      </w:r>
      <w:r>
        <w:rPr>
          <w:rFonts w:ascii="仿宋" w:eastAsia="仿宋" w:hAnsi="仿宋"/>
          <w:sz w:val="28"/>
          <w:szCs w:val="28"/>
        </w:rPr>
        <w:t>23</w:t>
      </w:r>
      <w:r>
        <w:rPr>
          <w:rFonts w:ascii="仿宋" w:eastAsia="仿宋" w:hAnsi="仿宋" w:hint="eastAsia"/>
          <w:sz w:val="28"/>
          <w:szCs w:val="28"/>
        </w:rPr>
        <w:t>日上午</w:t>
      </w:r>
      <w:r>
        <w:rPr>
          <w:rFonts w:ascii="仿宋" w:eastAsia="仿宋" w:hAnsi="仿宋"/>
          <w:sz w:val="28"/>
          <w:szCs w:val="28"/>
        </w:rPr>
        <w:t>9:00-12:00</w:t>
      </w:r>
      <w:r>
        <w:rPr>
          <w:rFonts w:ascii="仿宋" w:eastAsia="仿宋" w:hAnsi="仿宋" w:hint="eastAsia"/>
          <w:sz w:val="28"/>
          <w:szCs w:val="28"/>
        </w:rPr>
        <w:t>，下午</w:t>
      </w:r>
      <w:r>
        <w:rPr>
          <w:rFonts w:ascii="仿宋" w:eastAsia="仿宋" w:hAnsi="仿宋"/>
          <w:sz w:val="28"/>
          <w:szCs w:val="28"/>
        </w:rPr>
        <w:t>2:00-5:00</w:t>
      </w:r>
      <w:bookmarkEnd w:id="0"/>
      <w:bookmarkEnd w:id="1"/>
      <w:bookmarkEnd w:id="2"/>
      <w:bookmarkEnd w:id="3"/>
      <w:bookmarkEnd w:id="4"/>
      <w:bookmarkEnd w:id="5"/>
      <w:bookmarkEnd w:id="6"/>
      <w:bookmarkEnd w:id="7"/>
      <w:bookmarkEnd w:id="8"/>
    </w:p>
    <w:p w:rsidR="00B80798" w:rsidRDefault="00B80798" w:rsidP="00402550">
      <w:pPr>
        <w:spacing w:line="440" w:lineRule="exact"/>
        <w:ind w:firstLineChars="200" w:firstLine="31680"/>
        <w:rPr>
          <w:rFonts w:ascii="仿宋" w:eastAsia="仿宋" w:hAnsi="仿宋"/>
          <w:color w:val="FF0000"/>
          <w:sz w:val="24"/>
        </w:rPr>
      </w:pPr>
      <w:r w:rsidRPr="006624BD">
        <w:rPr>
          <w:rFonts w:ascii="仿宋" w:eastAsia="仿宋" w:hAnsi="仿宋" w:hint="eastAsia"/>
          <w:b/>
          <w:bCs/>
          <w:sz w:val="28"/>
          <w:szCs w:val="28"/>
        </w:rPr>
        <w:t>十二、现场考察要求</w:t>
      </w:r>
      <w:r w:rsidRPr="006624BD">
        <w:rPr>
          <w:rFonts w:ascii="仿宋" w:eastAsia="仿宋" w:hAnsi="仿宋"/>
          <w:b/>
          <w:bCs/>
          <w:sz w:val="28"/>
          <w:szCs w:val="28"/>
        </w:rPr>
        <w:t>:</w:t>
      </w:r>
      <w:r w:rsidRPr="006624BD">
        <w:rPr>
          <w:rFonts w:ascii="仿宋" w:eastAsia="仿宋" w:hAnsi="仿宋"/>
          <w:color w:val="FF0000"/>
          <w:sz w:val="24"/>
        </w:rPr>
        <w:t xml:space="preserve"> </w:t>
      </w:r>
    </w:p>
    <w:p w:rsidR="00B80798" w:rsidRPr="006624BD" w:rsidRDefault="00B80798" w:rsidP="00402550">
      <w:pPr>
        <w:spacing w:line="440" w:lineRule="exact"/>
        <w:ind w:firstLineChars="200" w:firstLine="31680"/>
        <w:rPr>
          <w:rFonts w:ascii="仿宋" w:eastAsia="仿宋" w:hAnsi="仿宋"/>
          <w:b/>
          <w:sz w:val="28"/>
          <w:szCs w:val="28"/>
        </w:rPr>
      </w:pPr>
      <w:r w:rsidRPr="006624BD">
        <w:rPr>
          <w:rFonts w:ascii="仿宋" w:eastAsia="仿宋" w:hAnsi="仿宋" w:hint="eastAsia"/>
          <w:b/>
          <w:sz w:val="28"/>
          <w:szCs w:val="28"/>
        </w:rPr>
        <w:t>供应商应按采购人要求时间参加现场考察及按开标时限内投交投标文件。（未参加采购人组织的现场踏勘环节的供应商不得参与本项目投标）</w:t>
      </w:r>
    </w:p>
    <w:p w:rsidR="00B80798" w:rsidRDefault="00B80798" w:rsidP="00402550">
      <w:pPr>
        <w:spacing w:line="440" w:lineRule="exact"/>
        <w:ind w:firstLineChars="200" w:firstLine="31680"/>
        <w:rPr>
          <w:rFonts w:ascii="仿宋" w:eastAsia="仿宋" w:hAnsi="仿宋"/>
          <w:b/>
          <w:sz w:val="28"/>
          <w:szCs w:val="28"/>
        </w:rPr>
      </w:pPr>
      <w:r>
        <w:rPr>
          <w:rFonts w:ascii="仿宋" w:eastAsia="仿宋" w:hAnsi="仿宋" w:hint="eastAsia"/>
          <w:b/>
          <w:sz w:val="28"/>
          <w:szCs w:val="28"/>
        </w:rPr>
        <w:t>本项目需进行现场考察，现场考察</w:t>
      </w:r>
      <w:r w:rsidRPr="006624BD">
        <w:rPr>
          <w:rFonts w:ascii="仿宋" w:eastAsia="仿宋" w:hAnsi="仿宋" w:hint="eastAsia"/>
          <w:b/>
          <w:sz w:val="28"/>
          <w:szCs w:val="28"/>
        </w:rPr>
        <w:t>时间</w:t>
      </w:r>
      <w:r w:rsidRPr="006624BD">
        <w:rPr>
          <w:rFonts w:ascii="仿宋" w:eastAsia="仿宋" w:hAnsi="仿宋"/>
          <w:b/>
          <w:sz w:val="28"/>
          <w:szCs w:val="28"/>
        </w:rPr>
        <w:t>:2022</w:t>
      </w:r>
      <w:r w:rsidRPr="006624BD">
        <w:rPr>
          <w:rFonts w:ascii="仿宋" w:eastAsia="仿宋" w:hAnsi="仿宋" w:hint="eastAsia"/>
          <w:b/>
          <w:sz w:val="28"/>
          <w:szCs w:val="28"/>
        </w:rPr>
        <w:t>年</w:t>
      </w:r>
      <w:r w:rsidRPr="006624BD">
        <w:rPr>
          <w:rFonts w:ascii="仿宋" w:eastAsia="仿宋" w:hAnsi="仿宋"/>
          <w:b/>
          <w:sz w:val="28"/>
          <w:szCs w:val="28"/>
        </w:rPr>
        <w:t>6</w:t>
      </w:r>
      <w:r w:rsidRPr="006624BD">
        <w:rPr>
          <w:rFonts w:ascii="仿宋" w:eastAsia="仿宋" w:hAnsi="仿宋" w:hint="eastAsia"/>
          <w:b/>
          <w:sz w:val="28"/>
          <w:szCs w:val="28"/>
        </w:rPr>
        <w:t>月</w:t>
      </w:r>
      <w:r>
        <w:rPr>
          <w:rFonts w:ascii="仿宋" w:eastAsia="仿宋" w:hAnsi="仿宋"/>
          <w:b/>
          <w:sz w:val="28"/>
          <w:szCs w:val="28"/>
        </w:rPr>
        <w:t>24</w:t>
      </w:r>
      <w:r w:rsidRPr="006624BD">
        <w:rPr>
          <w:rFonts w:ascii="仿宋" w:eastAsia="仿宋" w:hAnsi="仿宋" w:hint="eastAsia"/>
          <w:b/>
          <w:sz w:val="28"/>
          <w:szCs w:val="28"/>
        </w:rPr>
        <w:t>日</w:t>
      </w:r>
      <w:r>
        <w:rPr>
          <w:rFonts w:ascii="仿宋" w:eastAsia="仿宋" w:hAnsi="仿宋"/>
          <w:b/>
          <w:sz w:val="28"/>
          <w:szCs w:val="28"/>
        </w:rPr>
        <w:t>10</w:t>
      </w:r>
      <w:r w:rsidRPr="006624BD">
        <w:rPr>
          <w:rFonts w:ascii="仿宋" w:eastAsia="仿宋" w:hAnsi="仿宋"/>
          <w:b/>
          <w:sz w:val="28"/>
          <w:szCs w:val="28"/>
        </w:rPr>
        <w:t>:00</w:t>
      </w:r>
      <w:r>
        <w:rPr>
          <w:rFonts w:ascii="仿宋" w:eastAsia="仿宋" w:hAnsi="仿宋" w:hint="eastAsia"/>
          <w:b/>
          <w:sz w:val="28"/>
          <w:szCs w:val="28"/>
        </w:rPr>
        <w:t>，由采购人统一组织。</w:t>
      </w:r>
    </w:p>
    <w:p w:rsidR="00B80798" w:rsidRPr="008C1F57" w:rsidRDefault="00B80798" w:rsidP="00FF12A4">
      <w:pPr>
        <w:spacing w:line="440" w:lineRule="exact"/>
        <w:ind w:firstLineChars="200" w:firstLine="31680"/>
        <w:rPr>
          <w:rFonts w:ascii="仿宋" w:eastAsia="仿宋" w:hAnsi="仿宋"/>
          <w:b/>
          <w:sz w:val="28"/>
          <w:szCs w:val="28"/>
        </w:rPr>
      </w:pPr>
      <w:r>
        <w:rPr>
          <w:rFonts w:ascii="仿宋" w:eastAsia="仿宋" w:hAnsi="仿宋" w:hint="eastAsia"/>
          <w:b/>
          <w:sz w:val="28"/>
          <w:szCs w:val="28"/>
        </w:rPr>
        <w:t>各潜在供应商需在</w:t>
      </w:r>
      <w:r>
        <w:rPr>
          <w:rFonts w:ascii="仿宋" w:eastAsia="仿宋" w:hAnsi="仿宋"/>
          <w:b/>
          <w:sz w:val="28"/>
          <w:szCs w:val="28"/>
        </w:rPr>
        <w:t>2022</w:t>
      </w:r>
      <w:r>
        <w:rPr>
          <w:rFonts w:ascii="仿宋" w:eastAsia="仿宋" w:hAnsi="仿宋" w:hint="eastAsia"/>
          <w:b/>
          <w:sz w:val="28"/>
          <w:szCs w:val="28"/>
        </w:rPr>
        <w:t>年</w:t>
      </w:r>
      <w:r>
        <w:rPr>
          <w:rFonts w:ascii="仿宋" w:eastAsia="仿宋" w:hAnsi="仿宋"/>
          <w:b/>
          <w:sz w:val="28"/>
          <w:szCs w:val="28"/>
        </w:rPr>
        <w:t>6</w:t>
      </w:r>
      <w:r>
        <w:rPr>
          <w:rFonts w:ascii="仿宋" w:eastAsia="仿宋" w:hAnsi="仿宋" w:hint="eastAsia"/>
          <w:b/>
          <w:sz w:val="28"/>
          <w:szCs w:val="28"/>
        </w:rPr>
        <w:t>月</w:t>
      </w:r>
      <w:r>
        <w:rPr>
          <w:rFonts w:ascii="仿宋" w:eastAsia="仿宋" w:hAnsi="仿宋"/>
          <w:b/>
          <w:sz w:val="28"/>
          <w:szCs w:val="28"/>
        </w:rPr>
        <w:t>24</w:t>
      </w:r>
      <w:r>
        <w:rPr>
          <w:rFonts w:ascii="仿宋" w:eastAsia="仿宋" w:hAnsi="仿宋" w:hint="eastAsia"/>
          <w:b/>
          <w:sz w:val="28"/>
          <w:szCs w:val="28"/>
        </w:rPr>
        <w:t>日</w:t>
      </w:r>
      <w:r>
        <w:rPr>
          <w:rFonts w:ascii="仿宋" w:eastAsia="仿宋" w:hAnsi="仿宋"/>
          <w:b/>
          <w:sz w:val="28"/>
          <w:szCs w:val="28"/>
        </w:rPr>
        <w:t>10:00</w:t>
      </w:r>
      <w:r>
        <w:rPr>
          <w:rFonts w:ascii="仿宋" w:eastAsia="仿宋" w:hAnsi="仿宋" w:hint="eastAsia"/>
          <w:b/>
          <w:sz w:val="28"/>
          <w:szCs w:val="28"/>
        </w:rPr>
        <w:t>前到达</w:t>
      </w:r>
      <w:r w:rsidRPr="006624BD">
        <w:rPr>
          <w:rFonts w:ascii="仿宋" w:eastAsia="仿宋" w:hAnsi="仿宋" w:hint="eastAsia"/>
          <w:b/>
          <w:sz w:val="28"/>
          <w:szCs w:val="28"/>
        </w:rPr>
        <w:t>四川天府新区华阳中学（地址：成都市天府新区华阳街道四河路</w:t>
      </w:r>
      <w:r w:rsidRPr="006624BD">
        <w:rPr>
          <w:rFonts w:ascii="仿宋" w:eastAsia="仿宋" w:hAnsi="仿宋"/>
          <w:b/>
          <w:sz w:val="28"/>
          <w:szCs w:val="28"/>
        </w:rPr>
        <w:t>99</w:t>
      </w:r>
      <w:r w:rsidRPr="006624BD">
        <w:rPr>
          <w:rFonts w:ascii="仿宋" w:eastAsia="仿宋" w:hAnsi="仿宋" w:hint="eastAsia"/>
          <w:b/>
          <w:sz w:val="28"/>
          <w:szCs w:val="28"/>
        </w:rPr>
        <w:t>号东一门）</w:t>
      </w:r>
      <w:r>
        <w:rPr>
          <w:rFonts w:ascii="仿宋" w:eastAsia="仿宋" w:hAnsi="仿宋" w:hint="eastAsia"/>
          <w:b/>
          <w:sz w:val="28"/>
          <w:szCs w:val="28"/>
        </w:rPr>
        <w:t>届时</w:t>
      </w:r>
      <w:r w:rsidRPr="006624BD">
        <w:rPr>
          <w:rFonts w:ascii="仿宋" w:eastAsia="仿宋" w:hAnsi="仿宋" w:hint="eastAsia"/>
          <w:b/>
          <w:sz w:val="28"/>
          <w:szCs w:val="28"/>
        </w:rPr>
        <w:t>准时统一组织进入校区，过时不候。未准时到场的供应商自行承担相关责任。</w:t>
      </w:r>
    </w:p>
    <w:sectPr w:rsidR="00B80798" w:rsidRPr="008C1F57" w:rsidSect="00F971D0">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798" w:rsidRDefault="00B80798" w:rsidP="00F971D0">
      <w:r>
        <w:separator/>
      </w:r>
    </w:p>
  </w:endnote>
  <w:endnote w:type="continuationSeparator" w:id="0">
    <w:p w:rsidR="00B80798" w:rsidRDefault="00B80798" w:rsidP="00F971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798" w:rsidRDefault="00B807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80798" w:rsidRDefault="00B807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798" w:rsidRDefault="00B807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- 8 -</w:t>
    </w:r>
    <w:r>
      <w:rPr>
        <w:rStyle w:val="PageNumber"/>
      </w:rPr>
      <w:fldChar w:fldCharType="end"/>
    </w:r>
  </w:p>
  <w:p w:rsidR="00B80798" w:rsidRDefault="00B807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798" w:rsidRDefault="00B80798" w:rsidP="00F971D0">
      <w:r>
        <w:separator/>
      </w:r>
    </w:p>
  </w:footnote>
  <w:footnote w:type="continuationSeparator" w:id="0">
    <w:p w:rsidR="00B80798" w:rsidRDefault="00B80798" w:rsidP="00F971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FD9581"/>
    <w:multiLevelType w:val="singleLevel"/>
    <w:tmpl w:val="CCFD9581"/>
    <w:lvl w:ilvl="0">
      <w:start w:val="9"/>
      <w:numFmt w:val="chineseCounting"/>
      <w:pStyle w:val="05"/>
      <w:suff w:val="nothing"/>
      <w:lvlText w:val="%1、"/>
      <w:lvlJc w:val="left"/>
      <w:rPr>
        <w:rFonts w:cs="Times New Roman" w:hint="eastAsia"/>
      </w:rPr>
    </w:lvl>
  </w:abstractNum>
  <w:abstractNum w:abstractNumId="1">
    <w:nsid w:val="0000000D"/>
    <w:multiLevelType w:val="multilevel"/>
    <w:tmpl w:val="0000000D"/>
    <w:lvl w:ilvl="0">
      <w:start w:val="1"/>
      <w:numFmt w:val="decimal"/>
      <w:lvlText w:val="4.1.%1"/>
      <w:lvlJc w:val="left"/>
      <w:pPr>
        <w:ind w:left="360" w:hanging="360"/>
      </w:pPr>
      <w:rPr>
        <w:rFonts w:ascii="宋体" w:eastAsia="宋体" w:hAnsi="宋体" w:cs="Times New Roman" w:hint="eastAsia"/>
        <w:b w:val="0"/>
        <w:bCs/>
        <w:color w:val="auto"/>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
    <w:nsid w:val="0000000E"/>
    <w:multiLevelType w:val="multilevel"/>
    <w:tmpl w:val="0000000E"/>
    <w:lvl w:ilvl="0">
      <w:start w:val="1"/>
      <w:numFmt w:val="decimal"/>
      <w:lvlText w:val="4.%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00000012"/>
    <w:multiLevelType w:val="singleLevel"/>
    <w:tmpl w:val="00000012"/>
    <w:lvl w:ilvl="0">
      <w:start w:val="1"/>
      <w:numFmt w:val="decimal"/>
      <w:suff w:val="nothing"/>
      <w:lvlText w:val="%1、"/>
      <w:lvlJc w:val="left"/>
      <w:rPr>
        <w:rFonts w:cs="Times New Roman"/>
      </w:rPr>
    </w:lvl>
  </w:abstractNum>
  <w:abstractNum w:abstractNumId="4">
    <w:nsid w:val="00000015"/>
    <w:multiLevelType w:val="multilevel"/>
    <w:tmpl w:val="00000015"/>
    <w:lvl w:ilvl="0">
      <w:start w:val="1"/>
      <w:numFmt w:val="decimal"/>
      <w:lvlText w:val="3.%1、"/>
      <w:lvlJc w:val="left"/>
      <w:pPr>
        <w:ind w:left="420" w:hanging="420"/>
      </w:pPr>
      <w:rPr>
        <w:rFonts w:ascii="宋体" w:eastAsia="宋体" w:hAnsi="宋体"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00000016"/>
    <w:multiLevelType w:val="multilevel"/>
    <w:tmpl w:val="00000016"/>
    <w:lvl w:ilvl="0">
      <w:start w:val="1"/>
      <w:numFmt w:val="decimal"/>
      <w:lvlText w:val="4.4.%1"/>
      <w:lvlJc w:val="left"/>
      <w:pPr>
        <w:ind w:left="420" w:hanging="420"/>
      </w:pPr>
      <w:rPr>
        <w:rFonts w:ascii="宋体" w:eastAsia="宋体" w:hAnsi="宋体"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00000019"/>
    <w:multiLevelType w:val="multilevel"/>
    <w:tmpl w:val="00000019"/>
    <w:lvl w:ilvl="0">
      <w:start w:val="1"/>
      <w:numFmt w:val="decimal"/>
      <w:lvlText w:val="2.%1、"/>
      <w:lvlJc w:val="left"/>
      <w:pPr>
        <w:ind w:left="420" w:hanging="420"/>
      </w:pPr>
      <w:rPr>
        <w:rFonts w:ascii="宋体" w:eastAsia="宋体" w:hAnsi="宋体"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00000026"/>
    <w:multiLevelType w:val="singleLevel"/>
    <w:tmpl w:val="00000026"/>
    <w:lvl w:ilvl="0">
      <w:start w:val="1"/>
      <w:numFmt w:val="decimal"/>
      <w:suff w:val="nothing"/>
      <w:lvlText w:val="%1．"/>
      <w:lvlJc w:val="left"/>
      <w:pPr>
        <w:ind w:firstLine="400"/>
      </w:pPr>
      <w:rPr>
        <w:rFonts w:cs="Times New Roman" w:hint="default"/>
      </w:rPr>
    </w:lvl>
  </w:abstractNum>
  <w:abstractNum w:abstractNumId="8">
    <w:nsid w:val="34200098"/>
    <w:multiLevelType w:val="singleLevel"/>
    <w:tmpl w:val="34200098"/>
    <w:lvl w:ilvl="0">
      <w:start w:val="1"/>
      <w:numFmt w:val="decimal"/>
      <w:suff w:val="nothing"/>
      <w:lvlText w:val="%1、"/>
      <w:lvlJc w:val="left"/>
      <w:rPr>
        <w:rFonts w:cs="Times New Roman" w:hint="default"/>
        <w:color w:val="auto"/>
      </w:rPr>
    </w:lvl>
  </w:abstractNum>
  <w:abstractNum w:abstractNumId="9">
    <w:nsid w:val="77C47453"/>
    <w:multiLevelType w:val="singleLevel"/>
    <w:tmpl w:val="77C47453"/>
    <w:lvl w:ilvl="0">
      <w:start w:val="4"/>
      <w:numFmt w:val="chineseCounting"/>
      <w:suff w:val="nothing"/>
      <w:lvlText w:val="%1、"/>
      <w:lvlJc w:val="left"/>
      <w:rPr>
        <w:rFonts w:cs="Times New Roman" w:hint="eastAsia"/>
      </w:rPr>
    </w:lvl>
  </w:abstractNum>
  <w:num w:numId="1">
    <w:abstractNumId w:val="6"/>
  </w:num>
  <w:num w:numId="2">
    <w:abstractNumId w:val="4"/>
  </w:num>
  <w:num w:numId="3">
    <w:abstractNumId w:val="2"/>
  </w:num>
  <w:num w:numId="4">
    <w:abstractNumId w:val="1"/>
  </w:num>
  <w:num w:numId="5">
    <w:abstractNumId w:val="5"/>
  </w:num>
  <w:num w:numId="6">
    <w:abstractNumId w:val="9"/>
  </w:num>
  <w:num w:numId="7">
    <w:abstractNumId w:val="3"/>
  </w:num>
  <w:num w:numId="8">
    <w:abstractNumId w:val="7"/>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7A33"/>
    <w:rsid w:val="00004742"/>
    <w:rsid w:val="0000625D"/>
    <w:rsid w:val="00014E58"/>
    <w:rsid w:val="00030EE6"/>
    <w:rsid w:val="00031008"/>
    <w:rsid w:val="0003223A"/>
    <w:rsid w:val="00032484"/>
    <w:rsid w:val="000409D9"/>
    <w:rsid w:val="000416DE"/>
    <w:rsid w:val="0005548C"/>
    <w:rsid w:val="0006391B"/>
    <w:rsid w:val="00064D4F"/>
    <w:rsid w:val="00070884"/>
    <w:rsid w:val="00072425"/>
    <w:rsid w:val="000726B2"/>
    <w:rsid w:val="0007342A"/>
    <w:rsid w:val="00077A4C"/>
    <w:rsid w:val="00080DAB"/>
    <w:rsid w:val="00083E5C"/>
    <w:rsid w:val="00085883"/>
    <w:rsid w:val="00090486"/>
    <w:rsid w:val="000937B1"/>
    <w:rsid w:val="0009679B"/>
    <w:rsid w:val="00096922"/>
    <w:rsid w:val="000A3493"/>
    <w:rsid w:val="000A419A"/>
    <w:rsid w:val="000A6B2C"/>
    <w:rsid w:val="000B2D97"/>
    <w:rsid w:val="000B2E61"/>
    <w:rsid w:val="000B6235"/>
    <w:rsid w:val="000C4881"/>
    <w:rsid w:val="000C56C9"/>
    <w:rsid w:val="000D3918"/>
    <w:rsid w:val="000D7434"/>
    <w:rsid w:val="000E0CFE"/>
    <w:rsid w:val="000E40D1"/>
    <w:rsid w:val="000E7C22"/>
    <w:rsid w:val="000F2AAD"/>
    <w:rsid w:val="000F3AA4"/>
    <w:rsid w:val="000F4950"/>
    <w:rsid w:val="000F5ACA"/>
    <w:rsid w:val="00104DE7"/>
    <w:rsid w:val="00120302"/>
    <w:rsid w:val="001207BE"/>
    <w:rsid w:val="00124532"/>
    <w:rsid w:val="00127479"/>
    <w:rsid w:val="00130061"/>
    <w:rsid w:val="00131ABB"/>
    <w:rsid w:val="001347BC"/>
    <w:rsid w:val="0015492C"/>
    <w:rsid w:val="0016136D"/>
    <w:rsid w:val="001678EF"/>
    <w:rsid w:val="0017571E"/>
    <w:rsid w:val="00181D75"/>
    <w:rsid w:val="00185753"/>
    <w:rsid w:val="00187379"/>
    <w:rsid w:val="00190CFE"/>
    <w:rsid w:val="00193413"/>
    <w:rsid w:val="001941A1"/>
    <w:rsid w:val="00194236"/>
    <w:rsid w:val="00194D1E"/>
    <w:rsid w:val="001A2B27"/>
    <w:rsid w:val="001A5146"/>
    <w:rsid w:val="001B1F98"/>
    <w:rsid w:val="001B25F5"/>
    <w:rsid w:val="001D1174"/>
    <w:rsid w:val="001D25ED"/>
    <w:rsid w:val="001D485A"/>
    <w:rsid w:val="001D500F"/>
    <w:rsid w:val="001D5798"/>
    <w:rsid w:val="001D618D"/>
    <w:rsid w:val="001D64FD"/>
    <w:rsid w:val="001D69F4"/>
    <w:rsid w:val="001E11FB"/>
    <w:rsid w:val="001E4E60"/>
    <w:rsid w:val="001E6449"/>
    <w:rsid w:val="001E6ADB"/>
    <w:rsid w:val="001F735E"/>
    <w:rsid w:val="0020276D"/>
    <w:rsid w:val="0020777E"/>
    <w:rsid w:val="0021086B"/>
    <w:rsid w:val="002110B8"/>
    <w:rsid w:val="00214E9E"/>
    <w:rsid w:val="00216FCA"/>
    <w:rsid w:val="002221EE"/>
    <w:rsid w:val="002355F1"/>
    <w:rsid w:val="00241140"/>
    <w:rsid w:val="00245C33"/>
    <w:rsid w:val="0025138A"/>
    <w:rsid w:val="00265AA3"/>
    <w:rsid w:val="00267F33"/>
    <w:rsid w:val="00275EA5"/>
    <w:rsid w:val="00286A6A"/>
    <w:rsid w:val="002951F4"/>
    <w:rsid w:val="002A51F7"/>
    <w:rsid w:val="002B0E30"/>
    <w:rsid w:val="002B13AD"/>
    <w:rsid w:val="002B1520"/>
    <w:rsid w:val="002C6665"/>
    <w:rsid w:val="002D0F72"/>
    <w:rsid w:val="002D2A2E"/>
    <w:rsid w:val="002E278A"/>
    <w:rsid w:val="002E574A"/>
    <w:rsid w:val="002F01EC"/>
    <w:rsid w:val="002F30D0"/>
    <w:rsid w:val="002F5E69"/>
    <w:rsid w:val="002F69B3"/>
    <w:rsid w:val="00300751"/>
    <w:rsid w:val="0030632B"/>
    <w:rsid w:val="0030778A"/>
    <w:rsid w:val="003079A4"/>
    <w:rsid w:val="00313843"/>
    <w:rsid w:val="00314725"/>
    <w:rsid w:val="0031740E"/>
    <w:rsid w:val="00331F74"/>
    <w:rsid w:val="00331F82"/>
    <w:rsid w:val="003569B8"/>
    <w:rsid w:val="00364F8E"/>
    <w:rsid w:val="00371937"/>
    <w:rsid w:val="0037372F"/>
    <w:rsid w:val="003811F9"/>
    <w:rsid w:val="00383CB4"/>
    <w:rsid w:val="00386FA4"/>
    <w:rsid w:val="0038761B"/>
    <w:rsid w:val="00387F21"/>
    <w:rsid w:val="0039420F"/>
    <w:rsid w:val="0039452C"/>
    <w:rsid w:val="003945AA"/>
    <w:rsid w:val="003A056B"/>
    <w:rsid w:val="003A75D5"/>
    <w:rsid w:val="003B0E28"/>
    <w:rsid w:val="003B2E53"/>
    <w:rsid w:val="003C386E"/>
    <w:rsid w:val="003C47DE"/>
    <w:rsid w:val="003D4FEE"/>
    <w:rsid w:val="003D59A1"/>
    <w:rsid w:val="003D5CBD"/>
    <w:rsid w:val="003D7892"/>
    <w:rsid w:val="003E7085"/>
    <w:rsid w:val="003F1DE4"/>
    <w:rsid w:val="003F3338"/>
    <w:rsid w:val="003F4E68"/>
    <w:rsid w:val="003F5CA8"/>
    <w:rsid w:val="004009C5"/>
    <w:rsid w:val="004010CE"/>
    <w:rsid w:val="00402550"/>
    <w:rsid w:val="0040343A"/>
    <w:rsid w:val="00403812"/>
    <w:rsid w:val="0040500B"/>
    <w:rsid w:val="00405DC8"/>
    <w:rsid w:val="004073D6"/>
    <w:rsid w:val="00411217"/>
    <w:rsid w:val="004135FD"/>
    <w:rsid w:val="004150BF"/>
    <w:rsid w:val="004223B5"/>
    <w:rsid w:val="0042292C"/>
    <w:rsid w:val="0042305F"/>
    <w:rsid w:val="00426ABE"/>
    <w:rsid w:val="004379BA"/>
    <w:rsid w:val="00441FD1"/>
    <w:rsid w:val="00443861"/>
    <w:rsid w:val="00447D32"/>
    <w:rsid w:val="004516C3"/>
    <w:rsid w:val="00451C7B"/>
    <w:rsid w:val="00452490"/>
    <w:rsid w:val="00457DC9"/>
    <w:rsid w:val="004605FC"/>
    <w:rsid w:val="00463A2A"/>
    <w:rsid w:val="004665FB"/>
    <w:rsid w:val="00467DF7"/>
    <w:rsid w:val="0047747D"/>
    <w:rsid w:val="0048106B"/>
    <w:rsid w:val="00481D4D"/>
    <w:rsid w:val="004865BF"/>
    <w:rsid w:val="00491FD3"/>
    <w:rsid w:val="004935C5"/>
    <w:rsid w:val="00494A64"/>
    <w:rsid w:val="00496CE9"/>
    <w:rsid w:val="004B5B7F"/>
    <w:rsid w:val="004C1E9F"/>
    <w:rsid w:val="004C2C80"/>
    <w:rsid w:val="004D1B3E"/>
    <w:rsid w:val="004D3142"/>
    <w:rsid w:val="004E5EB5"/>
    <w:rsid w:val="004F0DF2"/>
    <w:rsid w:val="005021E4"/>
    <w:rsid w:val="005049F2"/>
    <w:rsid w:val="00504B12"/>
    <w:rsid w:val="00505C1D"/>
    <w:rsid w:val="00505F9B"/>
    <w:rsid w:val="00507B1B"/>
    <w:rsid w:val="00512193"/>
    <w:rsid w:val="00515100"/>
    <w:rsid w:val="005206DA"/>
    <w:rsid w:val="0053069F"/>
    <w:rsid w:val="00536C44"/>
    <w:rsid w:val="00542067"/>
    <w:rsid w:val="00543A5B"/>
    <w:rsid w:val="00547753"/>
    <w:rsid w:val="005530DA"/>
    <w:rsid w:val="0055417F"/>
    <w:rsid w:val="005555E6"/>
    <w:rsid w:val="00555D47"/>
    <w:rsid w:val="005577BA"/>
    <w:rsid w:val="00564C67"/>
    <w:rsid w:val="005650A5"/>
    <w:rsid w:val="00565239"/>
    <w:rsid w:val="005775D2"/>
    <w:rsid w:val="00584896"/>
    <w:rsid w:val="00585AC4"/>
    <w:rsid w:val="00591889"/>
    <w:rsid w:val="00595208"/>
    <w:rsid w:val="005A1863"/>
    <w:rsid w:val="005A1A89"/>
    <w:rsid w:val="005A34A9"/>
    <w:rsid w:val="005B2216"/>
    <w:rsid w:val="005C2D63"/>
    <w:rsid w:val="005C6EBA"/>
    <w:rsid w:val="005D6DA5"/>
    <w:rsid w:val="005E6B2C"/>
    <w:rsid w:val="005F0CD7"/>
    <w:rsid w:val="005F4AFC"/>
    <w:rsid w:val="005F758A"/>
    <w:rsid w:val="00604C94"/>
    <w:rsid w:val="0060791F"/>
    <w:rsid w:val="0061112D"/>
    <w:rsid w:val="00616D0D"/>
    <w:rsid w:val="00617885"/>
    <w:rsid w:val="00636580"/>
    <w:rsid w:val="00647EFC"/>
    <w:rsid w:val="00650C02"/>
    <w:rsid w:val="00653A4D"/>
    <w:rsid w:val="006624BD"/>
    <w:rsid w:val="00662ADB"/>
    <w:rsid w:val="006634F5"/>
    <w:rsid w:val="00664427"/>
    <w:rsid w:val="00665B72"/>
    <w:rsid w:val="00666A27"/>
    <w:rsid w:val="006A2429"/>
    <w:rsid w:val="006A3B49"/>
    <w:rsid w:val="006A7EA9"/>
    <w:rsid w:val="006D1A4C"/>
    <w:rsid w:val="006D4DCA"/>
    <w:rsid w:val="006E702A"/>
    <w:rsid w:val="006E75C1"/>
    <w:rsid w:val="006E7B74"/>
    <w:rsid w:val="006F0CA0"/>
    <w:rsid w:val="00702A95"/>
    <w:rsid w:val="007044E1"/>
    <w:rsid w:val="0070585E"/>
    <w:rsid w:val="00706E06"/>
    <w:rsid w:val="00710F03"/>
    <w:rsid w:val="007115C6"/>
    <w:rsid w:val="007214A6"/>
    <w:rsid w:val="00723EA0"/>
    <w:rsid w:val="00735984"/>
    <w:rsid w:val="00736352"/>
    <w:rsid w:val="0073643F"/>
    <w:rsid w:val="0074087A"/>
    <w:rsid w:val="0074255D"/>
    <w:rsid w:val="0074311E"/>
    <w:rsid w:val="0074378C"/>
    <w:rsid w:val="00745242"/>
    <w:rsid w:val="00755F5B"/>
    <w:rsid w:val="00760087"/>
    <w:rsid w:val="0076085D"/>
    <w:rsid w:val="007631F3"/>
    <w:rsid w:val="00765ED6"/>
    <w:rsid w:val="00786AD7"/>
    <w:rsid w:val="00787A31"/>
    <w:rsid w:val="00797708"/>
    <w:rsid w:val="007A037A"/>
    <w:rsid w:val="007A18AF"/>
    <w:rsid w:val="007B3E7A"/>
    <w:rsid w:val="007B6EB7"/>
    <w:rsid w:val="007B7D03"/>
    <w:rsid w:val="007C2C02"/>
    <w:rsid w:val="007C49F8"/>
    <w:rsid w:val="007D10FF"/>
    <w:rsid w:val="007D12E9"/>
    <w:rsid w:val="007D3AAB"/>
    <w:rsid w:val="007E5303"/>
    <w:rsid w:val="007F1AEB"/>
    <w:rsid w:val="007F602C"/>
    <w:rsid w:val="007F7BC0"/>
    <w:rsid w:val="007F7DA6"/>
    <w:rsid w:val="0080006A"/>
    <w:rsid w:val="00807496"/>
    <w:rsid w:val="0080783A"/>
    <w:rsid w:val="0081023D"/>
    <w:rsid w:val="008137C6"/>
    <w:rsid w:val="00821344"/>
    <w:rsid w:val="00821B97"/>
    <w:rsid w:val="00824959"/>
    <w:rsid w:val="00825F33"/>
    <w:rsid w:val="00833249"/>
    <w:rsid w:val="008333DD"/>
    <w:rsid w:val="00846B2B"/>
    <w:rsid w:val="008473EB"/>
    <w:rsid w:val="00847ADE"/>
    <w:rsid w:val="008602AD"/>
    <w:rsid w:val="00861032"/>
    <w:rsid w:val="008620EA"/>
    <w:rsid w:val="00864C32"/>
    <w:rsid w:val="008673CA"/>
    <w:rsid w:val="008676BB"/>
    <w:rsid w:val="00871A34"/>
    <w:rsid w:val="00875E09"/>
    <w:rsid w:val="00885907"/>
    <w:rsid w:val="008A1EB5"/>
    <w:rsid w:val="008A3D7D"/>
    <w:rsid w:val="008A60A5"/>
    <w:rsid w:val="008B0A25"/>
    <w:rsid w:val="008B1174"/>
    <w:rsid w:val="008B4B24"/>
    <w:rsid w:val="008B4B74"/>
    <w:rsid w:val="008B6A28"/>
    <w:rsid w:val="008B6B44"/>
    <w:rsid w:val="008C1F57"/>
    <w:rsid w:val="008C76EF"/>
    <w:rsid w:val="008D26F8"/>
    <w:rsid w:val="008D7596"/>
    <w:rsid w:val="008E255E"/>
    <w:rsid w:val="008E5C94"/>
    <w:rsid w:val="008F2C4F"/>
    <w:rsid w:val="008F2EBD"/>
    <w:rsid w:val="008F50FD"/>
    <w:rsid w:val="008F7C73"/>
    <w:rsid w:val="00902B81"/>
    <w:rsid w:val="00914A4F"/>
    <w:rsid w:val="009204C2"/>
    <w:rsid w:val="00925353"/>
    <w:rsid w:val="00925C4F"/>
    <w:rsid w:val="00925E84"/>
    <w:rsid w:val="009345AA"/>
    <w:rsid w:val="0093467B"/>
    <w:rsid w:val="00934DDA"/>
    <w:rsid w:val="00941118"/>
    <w:rsid w:val="009423D9"/>
    <w:rsid w:val="0095252C"/>
    <w:rsid w:val="00960681"/>
    <w:rsid w:val="009623F1"/>
    <w:rsid w:val="00963C4D"/>
    <w:rsid w:val="0098425F"/>
    <w:rsid w:val="009922D7"/>
    <w:rsid w:val="0099276A"/>
    <w:rsid w:val="00994CF0"/>
    <w:rsid w:val="009A4D78"/>
    <w:rsid w:val="009B3752"/>
    <w:rsid w:val="009B4BE0"/>
    <w:rsid w:val="009B55B0"/>
    <w:rsid w:val="009B611C"/>
    <w:rsid w:val="009C28E9"/>
    <w:rsid w:val="009C4BD8"/>
    <w:rsid w:val="009D189C"/>
    <w:rsid w:val="009D6E9E"/>
    <w:rsid w:val="009E03DE"/>
    <w:rsid w:val="009E0A45"/>
    <w:rsid w:val="009E2CB7"/>
    <w:rsid w:val="009F0BDD"/>
    <w:rsid w:val="009F4732"/>
    <w:rsid w:val="009F6B6A"/>
    <w:rsid w:val="009F7FAE"/>
    <w:rsid w:val="00A01ECC"/>
    <w:rsid w:val="00A040B7"/>
    <w:rsid w:val="00A0416F"/>
    <w:rsid w:val="00A07F1F"/>
    <w:rsid w:val="00A11CA7"/>
    <w:rsid w:val="00A141AD"/>
    <w:rsid w:val="00A1457C"/>
    <w:rsid w:val="00A17925"/>
    <w:rsid w:val="00A20EA0"/>
    <w:rsid w:val="00A23FC9"/>
    <w:rsid w:val="00A3572A"/>
    <w:rsid w:val="00A40483"/>
    <w:rsid w:val="00A52527"/>
    <w:rsid w:val="00A60A8E"/>
    <w:rsid w:val="00A632AA"/>
    <w:rsid w:val="00A65FF1"/>
    <w:rsid w:val="00A660BC"/>
    <w:rsid w:val="00A67999"/>
    <w:rsid w:val="00A67EFB"/>
    <w:rsid w:val="00A7077A"/>
    <w:rsid w:val="00A74956"/>
    <w:rsid w:val="00A8167A"/>
    <w:rsid w:val="00A83E20"/>
    <w:rsid w:val="00A90B99"/>
    <w:rsid w:val="00A91903"/>
    <w:rsid w:val="00A92406"/>
    <w:rsid w:val="00A94CC3"/>
    <w:rsid w:val="00AA13AA"/>
    <w:rsid w:val="00AA2261"/>
    <w:rsid w:val="00AA36F8"/>
    <w:rsid w:val="00AC1CE3"/>
    <w:rsid w:val="00AC23DE"/>
    <w:rsid w:val="00AC3B92"/>
    <w:rsid w:val="00AC41AD"/>
    <w:rsid w:val="00AC4DF8"/>
    <w:rsid w:val="00AD06B8"/>
    <w:rsid w:val="00AD2BF7"/>
    <w:rsid w:val="00AD5E5C"/>
    <w:rsid w:val="00AD7A9E"/>
    <w:rsid w:val="00AE5610"/>
    <w:rsid w:val="00AE77AE"/>
    <w:rsid w:val="00AE7C7B"/>
    <w:rsid w:val="00AF2FAB"/>
    <w:rsid w:val="00AF315D"/>
    <w:rsid w:val="00B00463"/>
    <w:rsid w:val="00B009DA"/>
    <w:rsid w:val="00B07F85"/>
    <w:rsid w:val="00B07F99"/>
    <w:rsid w:val="00B10012"/>
    <w:rsid w:val="00B13836"/>
    <w:rsid w:val="00B257B8"/>
    <w:rsid w:val="00B2645A"/>
    <w:rsid w:val="00B30816"/>
    <w:rsid w:val="00B3224B"/>
    <w:rsid w:val="00B35887"/>
    <w:rsid w:val="00B43782"/>
    <w:rsid w:val="00B44C57"/>
    <w:rsid w:val="00B45E88"/>
    <w:rsid w:val="00B47640"/>
    <w:rsid w:val="00B50908"/>
    <w:rsid w:val="00B50C3B"/>
    <w:rsid w:val="00B51863"/>
    <w:rsid w:val="00B52337"/>
    <w:rsid w:val="00B52F45"/>
    <w:rsid w:val="00B52FCE"/>
    <w:rsid w:val="00B54527"/>
    <w:rsid w:val="00B56E3B"/>
    <w:rsid w:val="00B56EA6"/>
    <w:rsid w:val="00B56FE9"/>
    <w:rsid w:val="00B579B5"/>
    <w:rsid w:val="00B60922"/>
    <w:rsid w:val="00B639F2"/>
    <w:rsid w:val="00B71DA3"/>
    <w:rsid w:val="00B76647"/>
    <w:rsid w:val="00B76A87"/>
    <w:rsid w:val="00B76C30"/>
    <w:rsid w:val="00B77A09"/>
    <w:rsid w:val="00B80586"/>
    <w:rsid w:val="00B80798"/>
    <w:rsid w:val="00B86224"/>
    <w:rsid w:val="00B8768B"/>
    <w:rsid w:val="00BA5767"/>
    <w:rsid w:val="00BA6479"/>
    <w:rsid w:val="00BB5FC0"/>
    <w:rsid w:val="00BB7AD2"/>
    <w:rsid w:val="00BC352A"/>
    <w:rsid w:val="00BD168C"/>
    <w:rsid w:val="00BE21D9"/>
    <w:rsid w:val="00BE4433"/>
    <w:rsid w:val="00BF6C52"/>
    <w:rsid w:val="00BF6E7A"/>
    <w:rsid w:val="00BF72F5"/>
    <w:rsid w:val="00C10A23"/>
    <w:rsid w:val="00C12769"/>
    <w:rsid w:val="00C13EE0"/>
    <w:rsid w:val="00C21217"/>
    <w:rsid w:val="00C239A1"/>
    <w:rsid w:val="00C3072F"/>
    <w:rsid w:val="00C359D8"/>
    <w:rsid w:val="00C35B52"/>
    <w:rsid w:val="00C40A2C"/>
    <w:rsid w:val="00C40C11"/>
    <w:rsid w:val="00C47ADB"/>
    <w:rsid w:val="00C647B1"/>
    <w:rsid w:val="00C66454"/>
    <w:rsid w:val="00C66D29"/>
    <w:rsid w:val="00C67A70"/>
    <w:rsid w:val="00C67CC5"/>
    <w:rsid w:val="00C746BB"/>
    <w:rsid w:val="00C807EA"/>
    <w:rsid w:val="00C80BB3"/>
    <w:rsid w:val="00C83282"/>
    <w:rsid w:val="00C83322"/>
    <w:rsid w:val="00C91131"/>
    <w:rsid w:val="00C91E2A"/>
    <w:rsid w:val="00CC3B2E"/>
    <w:rsid w:val="00CC6072"/>
    <w:rsid w:val="00CD1A0E"/>
    <w:rsid w:val="00CD262F"/>
    <w:rsid w:val="00CD3C50"/>
    <w:rsid w:val="00CD43DE"/>
    <w:rsid w:val="00CD66A6"/>
    <w:rsid w:val="00CD7604"/>
    <w:rsid w:val="00CD7E0A"/>
    <w:rsid w:val="00CE1ADB"/>
    <w:rsid w:val="00CE3701"/>
    <w:rsid w:val="00CE61ED"/>
    <w:rsid w:val="00D143D5"/>
    <w:rsid w:val="00D23504"/>
    <w:rsid w:val="00D33E94"/>
    <w:rsid w:val="00D342B5"/>
    <w:rsid w:val="00D345CB"/>
    <w:rsid w:val="00D3491E"/>
    <w:rsid w:val="00D54C78"/>
    <w:rsid w:val="00D603CB"/>
    <w:rsid w:val="00D61453"/>
    <w:rsid w:val="00D70379"/>
    <w:rsid w:val="00D705EF"/>
    <w:rsid w:val="00D82A13"/>
    <w:rsid w:val="00D85DDE"/>
    <w:rsid w:val="00D861DD"/>
    <w:rsid w:val="00D869D3"/>
    <w:rsid w:val="00D876FA"/>
    <w:rsid w:val="00D9182D"/>
    <w:rsid w:val="00D945FF"/>
    <w:rsid w:val="00D962B8"/>
    <w:rsid w:val="00DA0F0A"/>
    <w:rsid w:val="00DA42E6"/>
    <w:rsid w:val="00DA6DB4"/>
    <w:rsid w:val="00DB2225"/>
    <w:rsid w:val="00DB2E24"/>
    <w:rsid w:val="00DC36E8"/>
    <w:rsid w:val="00DD3AE4"/>
    <w:rsid w:val="00DD6016"/>
    <w:rsid w:val="00DE21E9"/>
    <w:rsid w:val="00DF5626"/>
    <w:rsid w:val="00DF5F7A"/>
    <w:rsid w:val="00DF77E8"/>
    <w:rsid w:val="00E04E9D"/>
    <w:rsid w:val="00E14B8A"/>
    <w:rsid w:val="00E237BC"/>
    <w:rsid w:val="00E2401C"/>
    <w:rsid w:val="00E27E3F"/>
    <w:rsid w:val="00E345CF"/>
    <w:rsid w:val="00E42764"/>
    <w:rsid w:val="00E456B2"/>
    <w:rsid w:val="00E45A9F"/>
    <w:rsid w:val="00E53AD4"/>
    <w:rsid w:val="00E60B3F"/>
    <w:rsid w:val="00E66234"/>
    <w:rsid w:val="00E7509C"/>
    <w:rsid w:val="00E755F5"/>
    <w:rsid w:val="00E759F1"/>
    <w:rsid w:val="00E75F34"/>
    <w:rsid w:val="00E776F7"/>
    <w:rsid w:val="00E8116F"/>
    <w:rsid w:val="00E8132B"/>
    <w:rsid w:val="00E866F7"/>
    <w:rsid w:val="00E967FC"/>
    <w:rsid w:val="00EB3CBB"/>
    <w:rsid w:val="00EB45F3"/>
    <w:rsid w:val="00EB6A31"/>
    <w:rsid w:val="00EB7D27"/>
    <w:rsid w:val="00EC166D"/>
    <w:rsid w:val="00EC1CE8"/>
    <w:rsid w:val="00EC5897"/>
    <w:rsid w:val="00EC6583"/>
    <w:rsid w:val="00EC7233"/>
    <w:rsid w:val="00ED1921"/>
    <w:rsid w:val="00ED53EF"/>
    <w:rsid w:val="00ED742C"/>
    <w:rsid w:val="00EE21C5"/>
    <w:rsid w:val="00EE53DC"/>
    <w:rsid w:val="00EF1D95"/>
    <w:rsid w:val="00EF3877"/>
    <w:rsid w:val="00EF706E"/>
    <w:rsid w:val="00F003AA"/>
    <w:rsid w:val="00F07F03"/>
    <w:rsid w:val="00F10FF9"/>
    <w:rsid w:val="00F140F5"/>
    <w:rsid w:val="00F1421B"/>
    <w:rsid w:val="00F14D71"/>
    <w:rsid w:val="00F17D8D"/>
    <w:rsid w:val="00F248B8"/>
    <w:rsid w:val="00F333AA"/>
    <w:rsid w:val="00F356A1"/>
    <w:rsid w:val="00F36C29"/>
    <w:rsid w:val="00F37A33"/>
    <w:rsid w:val="00F40820"/>
    <w:rsid w:val="00F42138"/>
    <w:rsid w:val="00F51149"/>
    <w:rsid w:val="00F534FE"/>
    <w:rsid w:val="00F63500"/>
    <w:rsid w:val="00F67DF6"/>
    <w:rsid w:val="00F71CB6"/>
    <w:rsid w:val="00F731E4"/>
    <w:rsid w:val="00F75947"/>
    <w:rsid w:val="00F805D4"/>
    <w:rsid w:val="00F81208"/>
    <w:rsid w:val="00F82987"/>
    <w:rsid w:val="00F836B2"/>
    <w:rsid w:val="00F861DA"/>
    <w:rsid w:val="00F9111E"/>
    <w:rsid w:val="00F9360B"/>
    <w:rsid w:val="00F971D0"/>
    <w:rsid w:val="00F97AFF"/>
    <w:rsid w:val="00FA1491"/>
    <w:rsid w:val="00FA6A53"/>
    <w:rsid w:val="00FA78DB"/>
    <w:rsid w:val="00FB4B97"/>
    <w:rsid w:val="00FC01DA"/>
    <w:rsid w:val="00FC1614"/>
    <w:rsid w:val="00FC1FF4"/>
    <w:rsid w:val="00FC6B85"/>
    <w:rsid w:val="00FD0674"/>
    <w:rsid w:val="00FD0DD5"/>
    <w:rsid w:val="00FD0F21"/>
    <w:rsid w:val="00FD4D41"/>
    <w:rsid w:val="00FD53F7"/>
    <w:rsid w:val="00FE1A8B"/>
    <w:rsid w:val="00FE424A"/>
    <w:rsid w:val="00FE45A4"/>
    <w:rsid w:val="00FE4C3E"/>
    <w:rsid w:val="00FE7592"/>
    <w:rsid w:val="00FE7C1A"/>
    <w:rsid w:val="00FF12A4"/>
    <w:rsid w:val="00FF2341"/>
    <w:rsid w:val="19B20738"/>
    <w:rsid w:val="28C327FA"/>
    <w:rsid w:val="2F4E2672"/>
    <w:rsid w:val="33F63DC1"/>
    <w:rsid w:val="3B7D40B5"/>
    <w:rsid w:val="3BD57BA4"/>
    <w:rsid w:val="489801ED"/>
    <w:rsid w:val="496B5415"/>
    <w:rsid w:val="4AFB54B2"/>
    <w:rsid w:val="4B7C1AE3"/>
    <w:rsid w:val="585B5F86"/>
    <w:rsid w:val="7A607535"/>
    <w:rsid w:val="7C2729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1D0"/>
    <w:pPr>
      <w:widowControl w:val="0"/>
      <w:jc w:val="both"/>
    </w:pPr>
    <w:rPr>
      <w:rFonts w:ascii="Times New Roman" w:eastAsia="宋体" w:hAnsi="Times New Roman"/>
      <w:szCs w:val="24"/>
    </w:rPr>
  </w:style>
  <w:style w:type="paragraph" w:styleId="Heading1">
    <w:name w:val="heading 1"/>
    <w:basedOn w:val="Normal"/>
    <w:next w:val="Normal"/>
    <w:link w:val="Heading1Char"/>
    <w:uiPriority w:val="99"/>
    <w:qFormat/>
    <w:rsid w:val="00F971D0"/>
    <w:pPr>
      <w:keepNext/>
      <w:keepLines/>
      <w:spacing w:before="340" w:after="330" w:line="576" w:lineRule="auto"/>
      <w:outlineLvl w:val="0"/>
    </w:pPr>
    <w:rPr>
      <w:rFonts w:ascii="Calibri" w:hAnsi="Calibri"/>
      <w:b/>
      <w:kern w:val="44"/>
      <w:sz w:val="44"/>
      <w:szCs w:val="20"/>
    </w:rPr>
  </w:style>
  <w:style w:type="paragraph" w:styleId="Heading2">
    <w:name w:val="heading 2"/>
    <w:basedOn w:val="Normal"/>
    <w:next w:val="Normal"/>
    <w:link w:val="Heading2Char"/>
    <w:uiPriority w:val="99"/>
    <w:qFormat/>
    <w:locked/>
    <w:rsid w:val="00F971D0"/>
    <w:pPr>
      <w:keepNext/>
      <w:keepLines/>
      <w:spacing w:before="260" w:after="260" w:line="416" w:lineRule="auto"/>
      <w:outlineLvl w:val="1"/>
    </w:pPr>
    <w:rPr>
      <w:rFonts w:ascii="Cambria" w:hAnsi="Cambria"/>
      <w:b/>
      <w:kern w:val="0"/>
      <w:sz w:val="32"/>
      <w:szCs w:val="20"/>
    </w:rPr>
  </w:style>
  <w:style w:type="paragraph" w:styleId="Heading4">
    <w:name w:val="heading 4"/>
    <w:basedOn w:val="Normal"/>
    <w:next w:val="Normal"/>
    <w:link w:val="Heading4Char"/>
    <w:uiPriority w:val="99"/>
    <w:qFormat/>
    <w:locked/>
    <w:rsid w:val="00F971D0"/>
    <w:pPr>
      <w:keepNext/>
      <w:keepLines/>
      <w:spacing w:before="280" w:after="290" w:line="376" w:lineRule="auto"/>
      <w:outlineLvl w:val="3"/>
    </w:pPr>
    <w:rPr>
      <w:rFonts w:ascii="Cambria" w:hAnsi="Cambria"/>
      <w:b/>
      <w:kern w:val="0"/>
      <w:sz w:val="28"/>
      <w:szCs w:val="20"/>
    </w:rPr>
  </w:style>
  <w:style w:type="paragraph" w:styleId="Heading6">
    <w:name w:val="heading 6"/>
    <w:basedOn w:val="Normal"/>
    <w:next w:val="Normal"/>
    <w:link w:val="Heading6Char"/>
    <w:uiPriority w:val="99"/>
    <w:qFormat/>
    <w:rsid w:val="00F971D0"/>
    <w:pPr>
      <w:keepNext/>
      <w:keepLines/>
      <w:spacing w:before="240" w:after="64" w:line="320" w:lineRule="auto"/>
      <w:outlineLvl w:val="5"/>
    </w:pPr>
    <w:rPr>
      <w:rFonts w:ascii="Cambria" w:hAnsi="Cambria"/>
      <w:b/>
      <w:kern w:val="0"/>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71D0"/>
    <w:rPr>
      <w:rFonts w:ascii="Calibri" w:eastAsia="宋体" w:hAnsi="Calibri" w:cs="Times New Roman"/>
      <w:b/>
      <w:kern w:val="44"/>
      <w:sz w:val="44"/>
    </w:rPr>
  </w:style>
  <w:style w:type="character" w:customStyle="1" w:styleId="Heading2Char">
    <w:name w:val="Heading 2 Char"/>
    <w:basedOn w:val="DefaultParagraphFont"/>
    <w:link w:val="Heading2"/>
    <w:uiPriority w:val="99"/>
    <w:semiHidden/>
    <w:locked/>
    <w:rsid w:val="00F971D0"/>
    <w:rPr>
      <w:rFonts w:ascii="Cambria" w:eastAsia="宋体" w:hAnsi="Cambria" w:cs="Times New Roman"/>
      <w:b/>
      <w:sz w:val="32"/>
    </w:rPr>
  </w:style>
  <w:style w:type="character" w:customStyle="1" w:styleId="Heading4Char">
    <w:name w:val="Heading 4 Char"/>
    <w:basedOn w:val="DefaultParagraphFont"/>
    <w:link w:val="Heading4"/>
    <w:uiPriority w:val="99"/>
    <w:semiHidden/>
    <w:locked/>
    <w:rsid w:val="00F971D0"/>
    <w:rPr>
      <w:rFonts w:ascii="Cambria" w:eastAsia="宋体" w:hAnsi="Cambria" w:cs="Times New Roman"/>
      <w:b/>
      <w:sz w:val="28"/>
    </w:rPr>
  </w:style>
  <w:style w:type="character" w:customStyle="1" w:styleId="Heading6Char">
    <w:name w:val="Heading 6 Char"/>
    <w:basedOn w:val="DefaultParagraphFont"/>
    <w:link w:val="Heading6"/>
    <w:uiPriority w:val="99"/>
    <w:locked/>
    <w:rsid w:val="00F971D0"/>
    <w:rPr>
      <w:rFonts w:ascii="Cambria" w:eastAsia="宋体" w:hAnsi="Cambria" w:cs="Times New Roman"/>
      <w:b/>
      <w:kern w:val="0"/>
      <w:sz w:val="24"/>
    </w:rPr>
  </w:style>
  <w:style w:type="paragraph" w:styleId="CommentText">
    <w:name w:val="annotation text"/>
    <w:basedOn w:val="Normal"/>
    <w:link w:val="CommentTextChar"/>
    <w:uiPriority w:val="99"/>
    <w:rsid w:val="00F971D0"/>
    <w:pPr>
      <w:jc w:val="left"/>
    </w:pPr>
    <w:rPr>
      <w:rFonts w:ascii="Calibri" w:hAnsi="Calibri"/>
      <w:kern w:val="0"/>
      <w:sz w:val="24"/>
      <w:szCs w:val="20"/>
    </w:rPr>
  </w:style>
  <w:style w:type="character" w:customStyle="1" w:styleId="CommentTextChar">
    <w:name w:val="Comment Text Char"/>
    <w:basedOn w:val="DefaultParagraphFont"/>
    <w:link w:val="CommentText"/>
    <w:uiPriority w:val="99"/>
    <w:locked/>
    <w:rsid w:val="00F971D0"/>
    <w:rPr>
      <w:rFonts w:ascii="Calibri" w:eastAsia="宋体" w:hAnsi="Calibri" w:cs="Times New Roman"/>
      <w:sz w:val="24"/>
    </w:rPr>
  </w:style>
  <w:style w:type="paragraph" w:styleId="BodyText">
    <w:name w:val="Body Text"/>
    <w:basedOn w:val="Normal"/>
    <w:link w:val="BodyTextChar"/>
    <w:uiPriority w:val="99"/>
    <w:rsid w:val="00F971D0"/>
    <w:pPr>
      <w:spacing w:after="120"/>
    </w:pPr>
    <w:rPr>
      <w:kern w:val="0"/>
      <w:sz w:val="24"/>
      <w:szCs w:val="20"/>
    </w:rPr>
  </w:style>
  <w:style w:type="character" w:customStyle="1" w:styleId="BodyTextChar">
    <w:name w:val="Body Text Char"/>
    <w:basedOn w:val="DefaultParagraphFont"/>
    <w:link w:val="BodyText"/>
    <w:uiPriority w:val="99"/>
    <w:semiHidden/>
    <w:locked/>
    <w:rsid w:val="00F971D0"/>
    <w:rPr>
      <w:rFonts w:ascii="Times New Roman" w:eastAsia="宋体" w:hAnsi="Times New Roman" w:cs="Times New Roman"/>
      <w:sz w:val="24"/>
    </w:rPr>
  </w:style>
  <w:style w:type="paragraph" w:styleId="BodyTextIndent">
    <w:name w:val="Body Text Indent"/>
    <w:basedOn w:val="Normal"/>
    <w:link w:val="BodyTextIndentChar"/>
    <w:uiPriority w:val="99"/>
    <w:semiHidden/>
    <w:rsid w:val="00F971D0"/>
    <w:pPr>
      <w:spacing w:after="120"/>
      <w:ind w:leftChars="200" w:left="420"/>
    </w:pPr>
    <w:rPr>
      <w:kern w:val="0"/>
      <w:sz w:val="24"/>
      <w:szCs w:val="20"/>
    </w:rPr>
  </w:style>
  <w:style w:type="character" w:customStyle="1" w:styleId="BodyTextIndentChar">
    <w:name w:val="Body Text Indent Char"/>
    <w:basedOn w:val="DefaultParagraphFont"/>
    <w:link w:val="BodyTextIndent"/>
    <w:uiPriority w:val="99"/>
    <w:semiHidden/>
    <w:locked/>
    <w:rsid w:val="00F971D0"/>
    <w:rPr>
      <w:rFonts w:ascii="Times New Roman" w:eastAsia="宋体" w:hAnsi="Times New Roman" w:cs="Times New Roman"/>
      <w:sz w:val="24"/>
    </w:rPr>
  </w:style>
  <w:style w:type="paragraph" w:styleId="BodyTextIndent2">
    <w:name w:val="Body Text Indent 2"/>
    <w:basedOn w:val="Normal"/>
    <w:link w:val="BodyTextIndent2Char"/>
    <w:uiPriority w:val="99"/>
    <w:rsid w:val="00F971D0"/>
    <w:pPr>
      <w:spacing w:after="120" w:line="480" w:lineRule="auto"/>
      <w:ind w:leftChars="200" w:left="420"/>
    </w:pPr>
    <w:rPr>
      <w:kern w:val="0"/>
      <w:sz w:val="24"/>
      <w:szCs w:val="20"/>
    </w:rPr>
  </w:style>
  <w:style w:type="character" w:customStyle="1" w:styleId="BodyTextIndent2Char">
    <w:name w:val="Body Text Indent 2 Char"/>
    <w:basedOn w:val="DefaultParagraphFont"/>
    <w:link w:val="BodyTextIndent2"/>
    <w:uiPriority w:val="99"/>
    <w:locked/>
    <w:rsid w:val="00F971D0"/>
    <w:rPr>
      <w:rFonts w:ascii="Times New Roman" w:eastAsia="宋体" w:hAnsi="Times New Roman" w:cs="Times New Roman"/>
      <w:kern w:val="0"/>
      <w:sz w:val="24"/>
    </w:rPr>
  </w:style>
  <w:style w:type="paragraph" w:styleId="BalloonText">
    <w:name w:val="Balloon Text"/>
    <w:basedOn w:val="Normal"/>
    <w:link w:val="BalloonTextChar"/>
    <w:uiPriority w:val="99"/>
    <w:semiHidden/>
    <w:rsid w:val="00F971D0"/>
    <w:rPr>
      <w:kern w:val="0"/>
      <w:sz w:val="18"/>
      <w:szCs w:val="20"/>
    </w:rPr>
  </w:style>
  <w:style w:type="character" w:customStyle="1" w:styleId="BalloonTextChar">
    <w:name w:val="Balloon Text Char"/>
    <w:basedOn w:val="DefaultParagraphFont"/>
    <w:link w:val="BalloonText"/>
    <w:uiPriority w:val="99"/>
    <w:semiHidden/>
    <w:locked/>
    <w:rsid w:val="00F971D0"/>
    <w:rPr>
      <w:rFonts w:ascii="Times New Roman" w:eastAsia="宋体" w:hAnsi="Times New Roman" w:cs="Times New Roman"/>
      <w:sz w:val="18"/>
    </w:rPr>
  </w:style>
  <w:style w:type="paragraph" w:styleId="Footer">
    <w:name w:val="footer"/>
    <w:basedOn w:val="Normal"/>
    <w:link w:val="FooterChar"/>
    <w:uiPriority w:val="99"/>
    <w:rsid w:val="00F971D0"/>
    <w:pPr>
      <w:tabs>
        <w:tab w:val="center" w:pos="4153"/>
        <w:tab w:val="right" w:pos="8306"/>
      </w:tabs>
      <w:snapToGrid w:val="0"/>
      <w:jc w:val="left"/>
    </w:pPr>
    <w:rPr>
      <w:rFonts w:ascii="等线" w:eastAsia="等线" w:hAnsi="等线"/>
      <w:kern w:val="0"/>
      <w:sz w:val="18"/>
      <w:szCs w:val="20"/>
    </w:rPr>
  </w:style>
  <w:style w:type="character" w:customStyle="1" w:styleId="FooterChar">
    <w:name w:val="Footer Char"/>
    <w:basedOn w:val="DefaultParagraphFont"/>
    <w:link w:val="Footer"/>
    <w:uiPriority w:val="99"/>
    <w:locked/>
    <w:rsid w:val="00F971D0"/>
    <w:rPr>
      <w:rFonts w:cs="Times New Roman"/>
      <w:sz w:val="18"/>
    </w:rPr>
  </w:style>
  <w:style w:type="paragraph" w:styleId="Header">
    <w:name w:val="header"/>
    <w:basedOn w:val="Normal"/>
    <w:link w:val="HeaderChar"/>
    <w:uiPriority w:val="99"/>
    <w:rsid w:val="00F971D0"/>
    <w:pPr>
      <w:pBdr>
        <w:bottom w:val="single" w:sz="6" w:space="1" w:color="auto"/>
      </w:pBdr>
      <w:tabs>
        <w:tab w:val="center" w:pos="4153"/>
        <w:tab w:val="right" w:pos="8306"/>
      </w:tabs>
      <w:snapToGrid w:val="0"/>
      <w:jc w:val="center"/>
    </w:pPr>
    <w:rPr>
      <w:rFonts w:ascii="等线" w:eastAsia="等线" w:hAnsi="等线"/>
      <w:kern w:val="0"/>
      <w:sz w:val="18"/>
      <w:szCs w:val="20"/>
    </w:rPr>
  </w:style>
  <w:style w:type="character" w:customStyle="1" w:styleId="HeaderChar">
    <w:name w:val="Header Char"/>
    <w:basedOn w:val="DefaultParagraphFont"/>
    <w:link w:val="Header"/>
    <w:uiPriority w:val="99"/>
    <w:locked/>
    <w:rsid w:val="00F971D0"/>
    <w:rPr>
      <w:rFonts w:cs="Times New Roman"/>
      <w:sz w:val="18"/>
    </w:rPr>
  </w:style>
  <w:style w:type="paragraph" w:styleId="CommentSubject">
    <w:name w:val="annotation subject"/>
    <w:basedOn w:val="CommentText"/>
    <w:next w:val="CommentText"/>
    <w:link w:val="CommentSubjectChar"/>
    <w:uiPriority w:val="99"/>
    <w:semiHidden/>
    <w:rsid w:val="00F971D0"/>
    <w:rPr>
      <w:rFonts w:ascii="Times New Roman" w:hAnsi="Times New Roman"/>
      <w:b/>
    </w:rPr>
  </w:style>
  <w:style w:type="character" w:customStyle="1" w:styleId="CommentSubjectChar">
    <w:name w:val="Comment Subject Char"/>
    <w:basedOn w:val="CommentTextChar"/>
    <w:link w:val="CommentSubject"/>
    <w:uiPriority w:val="99"/>
    <w:semiHidden/>
    <w:locked/>
    <w:rsid w:val="00F971D0"/>
    <w:rPr>
      <w:rFonts w:ascii="Times New Roman" w:hAnsi="Times New Roman"/>
      <w:b/>
    </w:rPr>
  </w:style>
  <w:style w:type="paragraph" w:styleId="BodyTextFirstIndent2">
    <w:name w:val="Body Text First Indent 2"/>
    <w:basedOn w:val="BodyTextIndent"/>
    <w:link w:val="BodyTextFirstIndent2Char"/>
    <w:uiPriority w:val="99"/>
    <w:semiHidden/>
    <w:rsid w:val="00F971D0"/>
    <w:pPr>
      <w:spacing w:line="360" w:lineRule="auto"/>
      <w:ind w:firstLineChars="200" w:firstLine="420"/>
      <w:jc w:val="left"/>
    </w:pPr>
  </w:style>
  <w:style w:type="character" w:customStyle="1" w:styleId="BodyTextFirstIndent2Char">
    <w:name w:val="Body Text First Indent 2 Char"/>
    <w:basedOn w:val="BodyTextIndentChar"/>
    <w:link w:val="BodyTextFirstIndent2"/>
    <w:uiPriority w:val="99"/>
    <w:semiHidden/>
    <w:locked/>
    <w:rsid w:val="00F971D0"/>
    <w:rPr>
      <w:kern w:val="0"/>
    </w:rPr>
  </w:style>
  <w:style w:type="table" w:styleId="TableGrid">
    <w:name w:val="Table Grid"/>
    <w:basedOn w:val="TableNormal"/>
    <w:uiPriority w:val="99"/>
    <w:locked/>
    <w:rsid w:val="00F971D0"/>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F971D0"/>
    <w:rPr>
      <w:rFonts w:cs="Times New Roman"/>
    </w:rPr>
  </w:style>
  <w:style w:type="character" w:styleId="CommentReference">
    <w:name w:val="annotation reference"/>
    <w:basedOn w:val="DefaultParagraphFont"/>
    <w:uiPriority w:val="99"/>
    <w:rsid w:val="00F971D0"/>
    <w:rPr>
      <w:rFonts w:cs="Times New Roman"/>
      <w:sz w:val="21"/>
    </w:rPr>
  </w:style>
  <w:style w:type="character" w:customStyle="1" w:styleId="3CharCharChar">
    <w:name w:val="标题 3 Char Char Char"/>
    <w:uiPriority w:val="99"/>
    <w:rsid w:val="00F971D0"/>
    <w:rPr>
      <w:rFonts w:eastAsia="宋体"/>
      <w:b/>
      <w:kern w:val="2"/>
      <w:sz w:val="32"/>
      <w:lang w:val="en-US" w:eastAsia="zh-CN"/>
    </w:rPr>
  </w:style>
  <w:style w:type="character" w:customStyle="1" w:styleId="CharChar74">
    <w:name w:val="Char Char74"/>
    <w:uiPriority w:val="99"/>
    <w:rsid w:val="00F971D0"/>
    <w:rPr>
      <w:rFonts w:ascii="Courier New" w:hAnsi="Courier New"/>
      <w:b/>
      <w:kern w:val="44"/>
      <w:sz w:val="44"/>
    </w:rPr>
  </w:style>
  <w:style w:type="paragraph" w:customStyle="1" w:styleId="a">
    <w:name w:val="正文首行缩进两字符"/>
    <w:basedOn w:val="Normal"/>
    <w:uiPriority w:val="99"/>
    <w:rsid w:val="00F971D0"/>
    <w:pPr>
      <w:spacing w:line="360" w:lineRule="auto"/>
      <w:ind w:firstLineChars="200" w:firstLine="200"/>
    </w:pPr>
    <w:rPr>
      <w:rFonts w:ascii="宋体"/>
      <w:kern w:val="0"/>
      <w:sz w:val="34"/>
    </w:rPr>
  </w:style>
  <w:style w:type="paragraph" w:customStyle="1" w:styleId="1">
    <w:name w:val="列出段落1"/>
    <w:basedOn w:val="Normal"/>
    <w:uiPriority w:val="99"/>
    <w:rsid w:val="00F971D0"/>
    <w:pPr>
      <w:ind w:firstLineChars="200" w:firstLine="420"/>
    </w:pPr>
  </w:style>
  <w:style w:type="character" w:customStyle="1" w:styleId="2">
    <w:name w:val="批注文字 字符2"/>
    <w:uiPriority w:val="99"/>
    <w:rsid w:val="00F971D0"/>
    <w:rPr>
      <w:rFonts w:ascii="宋体"/>
      <w:sz w:val="34"/>
    </w:rPr>
  </w:style>
  <w:style w:type="character" w:customStyle="1" w:styleId="CharChar15">
    <w:name w:val="Char Char15"/>
    <w:uiPriority w:val="99"/>
    <w:rsid w:val="00F971D0"/>
    <w:rPr>
      <w:rFonts w:ascii="宋体" w:eastAsia="宋体"/>
      <w:color w:val="000000"/>
      <w:sz w:val="34"/>
    </w:rPr>
  </w:style>
  <w:style w:type="paragraph" w:styleId="ListParagraph">
    <w:name w:val="List Paragraph"/>
    <w:basedOn w:val="Normal"/>
    <w:link w:val="ListParagraphChar"/>
    <w:uiPriority w:val="99"/>
    <w:qFormat/>
    <w:rsid w:val="00F971D0"/>
    <w:pPr>
      <w:ind w:firstLineChars="200" w:firstLine="420"/>
    </w:pPr>
    <w:rPr>
      <w:rFonts w:ascii="Calibri" w:hAnsi="Calibri"/>
      <w:kern w:val="0"/>
      <w:sz w:val="20"/>
      <w:szCs w:val="20"/>
    </w:rPr>
  </w:style>
  <w:style w:type="character" w:customStyle="1" w:styleId="ListParagraphChar">
    <w:name w:val="List Paragraph Char"/>
    <w:link w:val="ListParagraph"/>
    <w:uiPriority w:val="99"/>
    <w:locked/>
    <w:rsid w:val="00F971D0"/>
    <w:rPr>
      <w:rFonts w:ascii="Calibri" w:eastAsia="宋体" w:hAnsi="Calibri"/>
      <w:lang w:val="en-US" w:eastAsia="zh-CN"/>
    </w:rPr>
  </w:style>
  <w:style w:type="paragraph" w:customStyle="1" w:styleId="10">
    <w:name w:val="正文首行缩进1"/>
    <w:basedOn w:val="Normal"/>
    <w:next w:val="Normal"/>
    <w:uiPriority w:val="99"/>
    <w:semiHidden/>
    <w:rsid w:val="00F971D0"/>
    <w:pPr>
      <w:spacing w:before="100" w:beforeAutospacing="1" w:after="120"/>
      <w:ind w:firstLineChars="100" w:firstLine="420"/>
    </w:pPr>
    <w:rPr>
      <w:szCs w:val="21"/>
    </w:rPr>
  </w:style>
  <w:style w:type="character" w:customStyle="1" w:styleId="CharChar8">
    <w:name w:val="Char Char8"/>
    <w:uiPriority w:val="99"/>
    <w:rsid w:val="00F971D0"/>
    <w:rPr>
      <w:rFonts w:eastAsia="宋体"/>
      <w:kern w:val="2"/>
      <w:sz w:val="18"/>
      <w:lang w:val="en-US" w:eastAsia="zh-CN"/>
    </w:rPr>
  </w:style>
  <w:style w:type="character" w:customStyle="1" w:styleId="CharChar2">
    <w:name w:val="Char Char2"/>
    <w:uiPriority w:val="99"/>
    <w:locked/>
    <w:rsid w:val="00F971D0"/>
    <w:rPr>
      <w:rFonts w:ascii="宋体" w:eastAsia="宋体" w:hAnsi="宋体"/>
      <w:sz w:val="34"/>
      <w:lang w:val="en-US" w:eastAsia="zh-CN"/>
    </w:rPr>
  </w:style>
  <w:style w:type="paragraph" w:customStyle="1" w:styleId="a0">
    <w:name w:val="_正文段落"/>
    <w:basedOn w:val="Normal"/>
    <w:uiPriority w:val="99"/>
    <w:rsid w:val="00F971D0"/>
    <w:pPr>
      <w:spacing w:beforeLines="15" w:afterLines="15" w:line="360" w:lineRule="auto"/>
      <w:ind w:firstLineChars="200" w:firstLine="200"/>
    </w:pPr>
    <w:rPr>
      <w:rFonts w:ascii="宋体" w:eastAsia="Times New Roman" w:hAnsi="Calibri"/>
      <w:kern w:val="0"/>
      <w:sz w:val="28"/>
    </w:rPr>
  </w:style>
  <w:style w:type="character" w:customStyle="1" w:styleId="CharChar21">
    <w:name w:val="Char Char21"/>
    <w:uiPriority w:val="99"/>
    <w:rsid w:val="00F971D0"/>
    <w:rPr>
      <w:rFonts w:ascii="宋体" w:eastAsia="宋体"/>
      <w:sz w:val="34"/>
      <w:lang w:val="en-US" w:eastAsia="zh-CN"/>
    </w:rPr>
  </w:style>
  <w:style w:type="paragraph" w:customStyle="1" w:styleId="a1">
    <w:name w:val="表格"/>
    <w:basedOn w:val="Normal"/>
    <w:uiPriority w:val="99"/>
    <w:rsid w:val="00F971D0"/>
    <w:pPr>
      <w:spacing w:line="400" w:lineRule="exact"/>
    </w:pPr>
    <w:rPr>
      <w:sz w:val="24"/>
    </w:rPr>
  </w:style>
  <w:style w:type="paragraph" w:customStyle="1" w:styleId="15">
    <w:name w:val="15、“一、”二级标题"/>
    <w:basedOn w:val="Normal"/>
    <w:uiPriority w:val="99"/>
    <w:rsid w:val="004E5EB5"/>
    <w:pPr>
      <w:tabs>
        <w:tab w:val="left" w:pos="0"/>
      </w:tabs>
      <w:wordWrap w:val="0"/>
      <w:topLinePunct/>
      <w:autoSpaceDE w:val="0"/>
      <w:autoSpaceDN w:val="0"/>
      <w:ind w:firstLineChars="200" w:firstLine="803"/>
      <w:jc w:val="left"/>
      <w:outlineLvl w:val="1"/>
    </w:pPr>
    <w:rPr>
      <w:rFonts w:ascii="宋体" w:hAnsi="宋体" w:cs="仿宋"/>
      <w:b/>
      <w:kern w:val="0"/>
      <w:sz w:val="22"/>
      <w:szCs w:val="22"/>
      <w:u w:color="000000"/>
      <w:lang w:val="zh-CN"/>
    </w:rPr>
  </w:style>
  <w:style w:type="paragraph" w:customStyle="1" w:styleId="05">
    <w:name w:val="05、“(一)”正文三级标题"/>
    <w:basedOn w:val="Normal"/>
    <w:uiPriority w:val="99"/>
    <w:rsid w:val="004E5EB5"/>
    <w:pPr>
      <w:numPr>
        <w:numId w:val="9"/>
      </w:numPr>
      <w:tabs>
        <w:tab w:val="left" w:pos="0"/>
      </w:tabs>
      <w:wordWrap w:val="0"/>
      <w:topLinePunct/>
      <w:autoSpaceDE w:val="0"/>
      <w:autoSpaceDN w:val="0"/>
      <w:ind w:firstLineChars="200" w:firstLine="803"/>
      <w:jc w:val="left"/>
    </w:pPr>
    <w:rPr>
      <w:rFonts w:ascii="宋体" w:hAnsi="宋体" w:cs="仿宋"/>
      <w:kern w:val="0"/>
      <w:sz w:val="22"/>
      <w:szCs w:val="22"/>
      <w:u w:color="000000"/>
      <w:lang w:val="zh-CN"/>
    </w:rPr>
  </w:style>
  <w:style w:type="paragraph" w:styleId="NoSpacing">
    <w:name w:val="No Spacing"/>
    <w:uiPriority w:val="99"/>
    <w:qFormat/>
    <w:rsid w:val="00426ABE"/>
    <w:pPr>
      <w:widowControl w:val="0"/>
      <w:jc w:val="both"/>
    </w:pPr>
    <w:rPr>
      <w:rFonts w:ascii="Calibri" w:eastAsia="宋体" w:hAnsi="Calibri"/>
    </w:rPr>
  </w:style>
  <w:style w:type="paragraph" w:customStyle="1" w:styleId="a2">
    <w:name w:val="样式"/>
    <w:uiPriority w:val="99"/>
    <w:rsid w:val="009F7FAE"/>
    <w:pPr>
      <w:widowControl w:val="0"/>
      <w:autoSpaceDE w:val="0"/>
      <w:autoSpaceDN w:val="0"/>
      <w:adjustRightInd w:val="0"/>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11982105">
      <w:marLeft w:val="0"/>
      <w:marRight w:val="0"/>
      <w:marTop w:val="0"/>
      <w:marBottom w:val="0"/>
      <w:divBdr>
        <w:top w:val="none" w:sz="0" w:space="0" w:color="auto"/>
        <w:left w:val="none" w:sz="0" w:space="0" w:color="auto"/>
        <w:bottom w:val="none" w:sz="0" w:space="0" w:color="auto"/>
        <w:right w:val="none" w:sz="0" w:space="0" w:color="auto"/>
      </w:divBdr>
    </w:div>
    <w:div w:id="6119821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219</TotalTime>
  <Pages>9</Pages>
  <Words>834</Words>
  <Characters>4754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四川天府新区人民医院供应室设备采购项目比选文件</dc:title>
  <dc:subject/>
  <dc:creator>cheng</dc:creator>
  <cp:keywords/>
  <dc:description/>
  <cp:lastModifiedBy>AutoBVT</cp:lastModifiedBy>
  <cp:revision>58</cp:revision>
  <cp:lastPrinted>2022-06-21T00:57:00Z</cp:lastPrinted>
  <dcterms:created xsi:type="dcterms:W3CDTF">2021-12-10T01:50:00Z</dcterms:created>
  <dcterms:modified xsi:type="dcterms:W3CDTF">2022-06-21T07:36:00Z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C1D8D55C0C304B1DB8598A718148E270</vt:lpwstr>
  </property>
</Properties>
</file>