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配送委托书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四川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天府新区人民医院: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兹委托授权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_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就我公司生产(总代理) 的以下产品，向贵院进行产品申报、提供资质以及药品配送服务等相关事宜。我公司承诺按《四川省公立医疗机构药品采购中推行“两票制”实施方案(试行)》文件要求开展药品供应工作，并提供符合规定的全流程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委托配送药品通用名（商品名）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______________________________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我公司承诺以上产品均符合国家有关质量标准，并具有充足的产品以确保供应。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授权期限:</w:t>
      </w:r>
    </w:p>
    <w:p>
      <w:pPr>
        <w:spacing w:line="360" w:lineRule="auto"/>
        <w:ind w:right="1440" w:firstLine="800" w:firstLineChars="250"/>
        <w:jc w:val="righ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              </w:t>
      </w:r>
      <w:r>
        <w:rPr>
          <w:rFonts w:ascii="仿宋" w:hAnsi="仿宋" w:eastAsia="仿宋" w:cs="Times New Roman"/>
          <w:b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b/>
          <w:sz w:val="28"/>
          <w:szCs w:val="28"/>
        </w:rPr>
        <w:t>生产企业（盖章）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   月  日</w:t>
      </w:r>
    </w:p>
    <w:p>
      <w:pPr>
        <w:spacing w:after="240" w:afterAutospacing="0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YjdjMGQxODViMWNkZjcxMGMwYzU1NDczMjMxYjIifQ=="/>
  </w:docVars>
  <w:rsids>
    <w:rsidRoot w:val="34567F3D"/>
    <w:rsid w:val="127E1590"/>
    <w:rsid w:val="1AEC355A"/>
    <w:rsid w:val="33312CA9"/>
    <w:rsid w:val="34567F3D"/>
    <w:rsid w:val="3BF33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229</Characters>
  <Lines>0</Lines>
  <Paragraphs>0</Paragraphs>
  <TotalTime>2</TotalTime>
  <ScaleCrop>false</ScaleCrop>
  <LinksUpToDate>false</LinksUpToDate>
  <CharactersWithSpaces>316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2020-07-20T05:49:00Z</dcterms:created>
  <dc:creator>柠檬不萌❦</dc:creator>
  <cp:lastModifiedBy>赵佼佼</cp:lastModifiedBy>
  <dcterms:modified xsi:type="dcterms:W3CDTF">2022-05-09T03:08:00Z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9CE2FB2616F44AECB69CA6D55D0D9381</vt:lpwstr>
  </property>
</Properties>
</file>