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6A8" w:rsidRPr="001E6ADB" w:rsidRDefault="003446A8" w:rsidP="001E6ADB">
      <w:pPr>
        <w:pStyle w:val="Heading1"/>
        <w:tabs>
          <w:tab w:val="left" w:pos="0"/>
          <w:tab w:val="center" w:pos="4153"/>
        </w:tabs>
        <w:autoSpaceDE w:val="0"/>
        <w:autoSpaceDN w:val="0"/>
        <w:adjustRightInd w:val="0"/>
        <w:spacing w:before="0" w:after="0" w:line="360" w:lineRule="auto"/>
        <w:jc w:val="center"/>
        <w:rPr>
          <w:rStyle w:val="3CharCharChar"/>
          <w:rFonts w:ascii="黑体" w:eastAsia="黑体" w:hAnsi="黑体"/>
          <w:sz w:val="28"/>
          <w:szCs w:val="28"/>
        </w:rPr>
      </w:pPr>
      <w:r>
        <w:rPr>
          <w:rStyle w:val="3CharCharChar"/>
          <w:rFonts w:ascii="黑体" w:eastAsia="黑体" w:hAnsi="黑体" w:hint="eastAsia"/>
          <w:sz w:val="28"/>
          <w:szCs w:val="28"/>
        </w:rPr>
        <w:t>四川天府新区人民医院防统方系统采购项目比选文件</w:t>
      </w:r>
    </w:p>
    <w:p w:rsidR="003446A8" w:rsidRDefault="003446A8" w:rsidP="00963C4D">
      <w:pPr>
        <w:spacing w:line="360" w:lineRule="auto"/>
        <w:rPr>
          <w:lang w:val="zh-CN"/>
        </w:rPr>
      </w:pPr>
      <w:bookmarkStart w:id="0" w:name="_Toc531764886"/>
      <w:bookmarkStart w:id="1" w:name="_Toc532292568"/>
      <w:bookmarkStart w:id="2" w:name="_Toc532292766"/>
      <w:bookmarkStart w:id="3" w:name="_Toc534008348"/>
      <w:bookmarkStart w:id="4" w:name="_Toc531665995"/>
      <w:bookmarkStart w:id="5" w:name="_Toc532292486"/>
      <w:bookmarkStart w:id="6" w:name="_Toc531661814"/>
      <w:bookmarkStart w:id="7" w:name="_Toc532877817"/>
      <w:bookmarkStart w:id="8" w:name="_Toc101338318"/>
      <w:r>
        <w:rPr>
          <w:lang w:val="zh-CN"/>
        </w:rPr>
        <w:t xml:space="preserve">  </w:t>
      </w:r>
    </w:p>
    <w:p w:rsidR="003446A8" w:rsidRDefault="003446A8" w:rsidP="00963C4D">
      <w:pPr>
        <w:spacing w:line="360" w:lineRule="auto"/>
        <w:rPr>
          <w:rFonts w:ascii="仿宋" w:eastAsia="仿宋" w:hAnsi="仿宋"/>
          <w:sz w:val="28"/>
          <w:szCs w:val="28"/>
        </w:rPr>
      </w:pPr>
      <w:r>
        <w:rPr>
          <w:rFonts w:ascii="仿宋" w:eastAsia="仿宋" w:hAnsi="仿宋" w:hint="eastAsia"/>
          <w:b/>
          <w:sz w:val="28"/>
          <w:szCs w:val="28"/>
        </w:rPr>
        <w:t>一、采购编号：</w:t>
      </w:r>
      <w:r>
        <w:rPr>
          <w:rFonts w:ascii="仿宋" w:eastAsia="仿宋" w:hAnsi="仿宋"/>
          <w:sz w:val="28"/>
          <w:szCs w:val="28"/>
        </w:rPr>
        <w:t>202109001</w:t>
      </w:r>
    </w:p>
    <w:p w:rsidR="003446A8" w:rsidRDefault="003446A8" w:rsidP="00963C4D">
      <w:pPr>
        <w:pStyle w:val="Heading1"/>
        <w:tabs>
          <w:tab w:val="left" w:pos="0"/>
          <w:tab w:val="center" w:pos="4153"/>
        </w:tabs>
        <w:autoSpaceDE w:val="0"/>
        <w:autoSpaceDN w:val="0"/>
        <w:adjustRightInd w:val="0"/>
        <w:spacing w:before="0" w:after="0" w:line="360" w:lineRule="auto"/>
        <w:rPr>
          <w:rStyle w:val="3CharCharChar"/>
          <w:rFonts w:ascii="黑体" w:eastAsia="黑体" w:hAnsi="黑体"/>
          <w:b/>
          <w:sz w:val="28"/>
          <w:szCs w:val="28"/>
        </w:rPr>
      </w:pPr>
      <w:r>
        <w:rPr>
          <w:rFonts w:ascii="仿宋" w:eastAsia="仿宋" w:hAnsi="仿宋" w:hint="eastAsia"/>
          <w:sz w:val="28"/>
          <w:szCs w:val="28"/>
        </w:rPr>
        <w:t>二、项目名称：</w:t>
      </w:r>
      <w:r>
        <w:rPr>
          <w:rFonts w:ascii="仿宋" w:eastAsia="仿宋" w:hAnsi="仿宋" w:cs="宋体" w:hint="eastAsia"/>
          <w:b w:val="0"/>
          <w:spacing w:val="-20"/>
          <w:kern w:val="2"/>
          <w:sz w:val="28"/>
          <w:szCs w:val="28"/>
        </w:rPr>
        <w:t>四川天府新区人民医院防统方系统采购项目</w:t>
      </w:r>
    </w:p>
    <w:p w:rsidR="003446A8" w:rsidRPr="00273830" w:rsidRDefault="003446A8" w:rsidP="00273830">
      <w:pPr>
        <w:widowControl/>
        <w:shd w:val="clear" w:color="auto" w:fill="FFFFFF"/>
        <w:spacing w:before="100" w:after="100"/>
        <w:ind w:right="100"/>
        <w:outlineLvl w:val="0"/>
        <w:rPr>
          <w:rFonts w:ascii="仿宋" w:eastAsia="仿宋" w:hAnsi="仿宋" w:cs="宋体"/>
          <w:spacing w:val="-20"/>
          <w:sz w:val="28"/>
          <w:szCs w:val="28"/>
        </w:rPr>
      </w:pPr>
      <w:r>
        <w:rPr>
          <w:rFonts w:ascii="仿宋" w:eastAsia="仿宋" w:hAnsi="仿宋" w:hint="eastAsia"/>
          <w:b/>
          <w:sz w:val="28"/>
          <w:szCs w:val="28"/>
        </w:rPr>
        <w:t>三、项目简介：</w:t>
      </w:r>
      <w:r>
        <w:rPr>
          <w:rFonts w:ascii="仿宋" w:eastAsia="仿宋" w:hAnsi="仿宋" w:cs="宋体" w:hint="eastAsia"/>
          <w:spacing w:val="-20"/>
          <w:sz w:val="28"/>
          <w:szCs w:val="28"/>
        </w:rPr>
        <w:t>本项目共</w:t>
      </w:r>
      <w:r>
        <w:rPr>
          <w:rFonts w:ascii="仿宋" w:eastAsia="仿宋" w:hAnsi="仿宋" w:cs="宋体"/>
          <w:spacing w:val="-20"/>
          <w:sz w:val="28"/>
          <w:szCs w:val="28"/>
        </w:rPr>
        <w:t>1</w:t>
      </w:r>
      <w:r>
        <w:rPr>
          <w:rFonts w:ascii="仿宋" w:eastAsia="仿宋" w:hAnsi="仿宋" w:cs="宋体" w:hint="eastAsia"/>
          <w:spacing w:val="-20"/>
          <w:sz w:val="28"/>
          <w:szCs w:val="28"/>
        </w:rPr>
        <w:t>个包，采购内容：</w:t>
      </w:r>
      <w:r w:rsidRPr="007462E0">
        <w:rPr>
          <w:rFonts w:ascii="仿宋" w:eastAsia="仿宋" w:hAnsi="仿宋" w:cs="宋体" w:hint="eastAsia"/>
          <w:spacing w:val="-20"/>
          <w:sz w:val="28"/>
          <w:szCs w:val="28"/>
        </w:rPr>
        <w:t>为贯彻落实国家卫健委《关于</w:t>
      </w:r>
      <w:r w:rsidRPr="00273830">
        <w:rPr>
          <w:rFonts w:ascii="仿宋" w:eastAsia="仿宋" w:hAnsi="仿宋" w:cs="宋体" w:hint="eastAsia"/>
          <w:spacing w:val="-20"/>
          <w:sz w:val="28"/>
          <w:szCs w:val="28"/>
        </w:rPr>
        <w:t>加强医疗卫生机构统方管理的规定》</w:t>
      </w:r>
      <w:r w:rsidRPr="00273830">
        <w:rPr>
          <w:rFonts w:ascii="仿宋" w:eastAsia="仿宋" w:hAnsi="仿宋" w:cs="宋体"/>
          <w:spacing w:val="-20"/>
          <w:sz w:val="28"/>
          <w:szCs w:val="28"/>
        </w:rPr>
        <w:t>(</w:t>
      </w:r>
      <w:r w:rsidRPr="00273830">
        <w:rPr>
          <w:rFonts w:ascii="仿宋" w:eastAsia="仿宋" w:hAnsi="仿宋" w:cs="宋体" w:hint="eastAsia"/>
          <w:spacing w:val="-20"/>
          <w:sz w:val="28"/>
          <w:szCs w:val="28"/>
        </w:rPr>
        <w:t>国卫纠发〔</w:t>
      </w:r>
      <w:r w:rsidRPr="00273830">
        <w:rPr>
          <w:rFonts w:ascii="仿宋" w:eastAsia="仿宋" w:hAnsi="仿宋" w:cs="宋体"/>
          <w:spacing w:val="-20"/>
          <w:sz w:val="28"/>
          <w:szCs w:val="28"/>
        </w:rPr>
        <w:t>2014</w:t>
      </w:r>
      <w:r w:rsidRPr="00273830">
        <w:rPr>
          <w:rFonts w:ascii="仿宋" w:eastAsia="仿宋" w:hAnsi="仿宋" w:cs="宋体" w:hint="eastAsia"/>
          <w:spacing w:val="-20"/>
          <w:sz w:val="28"/>
          <w:szCs w:val="28"/>
        </w:rPr>
        <w:t>〕</w:t>
      </w:r>
      <w:r w:rsidRPr="00273830">
        <w:rPr>
          <w:rFonts w:ascii="仿宋" w:eastAsia="仿宋" w:hAnsi="仿宋" w:cs="宋体"/>
          <w:spacing w:val="-20"/>
          <w:sz w:val="28"/>
          <w:szCs w:val="28"/>
        </w:rPr>
        <w:t>1</w:t>
      </w:r>
      <w:r w:rsidRPr="00273830">
        <w:rPr>
          <w:rFonts w:ascii="仿宋" w:eastAsia="仿宋" w:hAnsi="仿宋" w:cs="宋体" w:hint="eastAsia"/>
          <w:spacing w:val="-20"/>
          <w:sz w:val="28"/>
          <w:szCs w:val="28"/>
        </w:rPr>
        <w:t>号</w:t>
      </w:r>
      <w:r w:rsidRPr="00273830">
        <w:rPr>
          <w:rFonts w:ascii="仿宋" w:eastAsia="仿宋" w:hAnsi="仿宋" w:cs="宋体"/>
          <w:spacing w:val="-20"/>
          <w:sz w:val="28"/>
          <w:szCs w:val="28"/>
        </w:rPr>
        <w:t>)</w:t>
      </w:r>
      <w:r w:rsidRPr="00273830">
        <w:rPr>
          <w:rFonts w:ascii="仿宋" w:eastAsia="仿宋" w:hAnsi="仿宋" w:cs="宋体" w:hint="eastAsia"/>
          <w:spacing w:val="-20"/>
          <w:sz w:val="28"/>
          <w:szCs w:val="28"/>
        </w:rPr>
        <w:t>的通知</w:t>
      </w:r>
      <w:r w:rsidRPr="00273830">
        <w:rPr>
          <w:rFonts w:ascii="仿宋" w:eastAsia="仿宋" w:hAnsi="仿宋" w:cs="宋体"/>
          <w:spacing w:val="-20"/>
          <w:sz w:val="28"/>
          <w:szCs w:val="28"/>
        </w:rPr>
        <w:t>,</w:t>
      </w:r>
      <w:r w:rsidRPr="00273830">
        <w:rPr>
          <w:rFonts w:ascii="仿宋" w:eastAsia="仿宋" w:hAnsi="仿宋" w:cs="宋体" w:hint="eastAsia"/>
          <w:spacing w:val="-20"/>
          <w:sz w:val="28"/>
          <w:szCs w:val="28"/>
        </w:rPr>
        <w:t>为进一步规范医疗卫生服务行为，加强行业作风建设，严禁为不正当商业目的统方，维护正常工作秩序。非正常统方行为作为药耗回扣利益链条中的重要环节，既违反了《卫生部八项行业纪律》、《九不准》，同时触犯了中华人民共和国刑法第</w:t>
      </w:r>
      <w:r w:rsidRPr="00273830">
        <w:rPr>
          <w:rFonts w:ascii="仿宋" w:eastAsia="仿宋" w:hAnsi="仿宋" w:cs="宋体"/>
          <w:spacing w:val="-20"/>
          <w:sz w:val="28"/>
          <w:szCs w:val="28"/>
        </w:rPr>
        <w:t>285</w:t>
      </w:r>
      <w:r w:rsidRPr="00273830">
        <w:rPr>
          <w:rFonts w:ascii="仿宋" w:eastAsia="仿宋" w:hAnsi="仿宋" w:cs="宋体" w:hint="eastAsia"/>
          <w:spacing w:val="-20"/>
          <w:sz w:val="28"/>
          <w:szCs w:val="28"/>
        </w:rPr>
        <w:t>条第</w:t>
      </w:r>
      <w:r w:rsidRPr="00273830">
        <w:rPr>
          <w:rFonts w:ascii="仿宋" w:eastAsia="仿宋" w:hAnsi="仿宋" w:cs="宋体"/>
          <w:spacing w:val="-20"/>
          <w:sz w:val="28"/>
          <w:szCs w:val="28"/>
        </w:rPr>
        <w:t>2</w:t>
      </w:r>
      <w:r w:rsidRPr="00273830">
        <w:rPr>
          <w:rFonts w:ascii="仿宋" w:eastAsia="仿宋" w:hAnsi="仿宋" w:cs="宋体" w:hint="eastAsia"/>
          <w:spacing w:val="-20"/>
          <w:sz w:val="28"/>
          <w:szCs w:val="28"/>
        </w:rPr>
        <w:t>款，将构成非法获取计算机信息系统数据、非法控制、计算机信息系统罪</w:t>
      </w:r>
      <w:r w:rsidRPr="00273830">
        <w:rPr>
          <w:rFonts w:ascii="仿宋" w:eastAsia="仿宋" w:hAnsi="仿宋" w:cs="宋体"/>
          <w:spacing w:val="-20"/>
          <w:sz w:val="28"/>
          <w:szCs w:val="28"/>
        </w:rPr>
        <w:t>,</w:t>
      </w:r>
      <w:r w:rsidRPr="00273830">
        <w:rPr>
          <w:rFonts w:ascii="仿宋" w:eastAsia="仿宋" w:hAnsi="仿宋" w:cs="宋体" w:hint="eastAsia"/>
          <w:spacing w:val="-20"/>
          <w:sz w:val="28"/>
          <w:szCs w:val="28"/>
        </w:rPr>
        <w:t>破坏了医疗机构良好的公众形象，降低了医疗机构的社会满意度</w:t>
      </w:r>
      <w:r w:rsidRPr="00273830">
        <w:rPr>
          <w:rFonts w:ascii="仿宋" w:eastAsia="仿宋" w:hAnsi="仿宋" w:cs="宋体"/>
          <w:spacing w:val="-20"/>
          <w:sz w:val="28"/>
          <w:szCs w:val="28"/>
        </w:rPr>
        <w:t>,</w:t>
      </w:r>
      <w:r w:rsidRPr="00273830">
        <w:rPr>
          <w:rFonts w:ascii="仿宋" w:eastAsia="仿宋" w:hAnsi="仿宋" w:cs="宋体" w:hint="eastAsia"/>
          <w:spacing w:val="-20"/>
          <w:sz w:val="28"/>
          <w:szCs w:val="28"/>
        </w:rPr>
        <w:t>这种行为严重影响医院及医疗机构的社会形象，因此医院需要部署控制统方的系统，并保证审查数据保存</w:t>
      </w:r>
      <w:r w:rsidRPr="00273830">
        <w:rPr>
          <w:rFonts w:ascii="仿宋" w:eastAsia="仿宋" w:hAnsi="仿宋" w:cs="宋体"/>
          <w:spacing w:val="-20"/>
          <w:sz w:val="28"/>
          <w:szCs w:val="28"/>
        </w:rPr>
        <w:t>180</w:t>
      </w:r>
      <w:r w:rsidRPr="00273830">
        <w:rPr>
          <w:rFonts w:ascii="仿宋" w:eastAsia="仿宋" w:hAnsi="仿宋" w:cs="宋体" w:hint="eastAsia"/>
          <w:spacing w:val="-20"/>
          <w:sz w:val="28"/>
          <w:szCs w:val="28"/>
        </w:rPr>
        <w:t>天以上。</w:t>
      </w:r>
    </w:p>
    <w:p w:rsidR="003446A8" w:rsidRDefault="003446A8" w:rsidP="008D26F8">
      <w:pPr>
        <w:rPr>
          <w:rFonts w:ascii="仿宋" w:eastAsia="仿宋" w:hAnsi="仿宋" w:cs="宋体"/>
          <w:spacing w:val="-20"/>
          <w:sz w:val="28"/>
          <w:szCs w:val="28"/>
        </w:rPr>
      </w:pPr>
      <w:r>
        <w:rPr>
          <w:rFonts w:ascii="仿宋" w:eastAsia="仿宋" w:hAnsi="仿宋" w:cs="宋体" w:hint="eastAsia"/>
          <w:spacing w:val="-20"/>
          <w:sz w:val="28"/>
          <w:szCs w:val="28"/>
        </w:rPr>
        <w:t>合同履行期限：</w:t>
      </w:r>
      <w:r w:rsidRPr="00273830">
        <w:rPr>
          <w:rFonts w:ascii="仿宋" w:eastAsia="仿宋" w:hAnsi="仿宋" w:cs="宋体" w:hint="eastAsia"/>
          <w:spacing w:val="-20"/>
          <w:sz w:val="28"/>
          <w:szCs w:val="28"/>
        </w:rPr>
        <w:t>自签订合同之日起</w:t>
      </w:r>
      <w:r>
        <w:rPr>
          <w:rFonts w:ascii="仿宋" w:eastAsia="仿宋" w:hAnsi="仿宋" w:cs="宋体"/>
          <w:spacing w:val="-20"/>
          <w:sz w:val="28"/>
          <w:szCs w:val="28"/>
        </w:rPr>
        <w:t>30</w:t>
      </w:r>
      <w:r>
        <w:rPr>
          <w:rFonts w:ascii="仿宋" w:eastAsia="仿宋" w:hAnsi="仿宋" w:cs="宋体" w:hint="eastAsia"/>
          <w:spacing w:val="-20"/>
          <w:sz w:val="28"/>
          <w:szCs w:val="28"/>
        </w:rPr>
        <w:t>个工作日</w:t>
      </w:r>
      <w:r w:rsidRPr="00273830">
        <w:rPr>
          <w:rFonts w:ascii="仿宋" w:eastAsia="仿宋" w:hAnsi="仿宋" w:cs="宋体" w:hint="eastAsia"/>
          <w:spacing w:val="-20"/>
          <w:sz w:val="28"/>
          <w:szCs w:val="28"/>
        </w:rPr>
        <w:t>内完成安装调试。</w:t>
      </w:r>
    </w:p>
    <w:p w:rsidR="003446A8" w:rsidRDefault="003446A8" w:rsidP="00963C4D">
      <w:pPr>
        <w:spacing w:line="360" w:lineRule="auto"/>
        <w:rPr>
          <w:rFonts w:ascii="仿宋" w:eastAsia="仿宋" w:hAnsi="仿宋" w:cs="宋体"/>
          <w:spacing w:val="-20"/>
          <w:sz w:val="28"/>
          <w:szCs w:val="28"/>
        </w:rPr>
      </w:pPr>
      <w:r>
        <w:rPr>
          <w:rFonts w:ascii="仿宋" w:eastAsia="仿宋" w:hAnsi="仿宋" w:hint="eastAsia"/>
          <w:b/>
          <w:bCs/>
          <w:spacing w:val="-20"/>
          <w:sz w:val="28"/>
          <w:szCs w:val="28"/>
        </w:rPr>
        <w:t>四、本项目最高限价：</w:t>
      </w:r>
      <w:r>
        <w:rPr>
          <w:rFonts w:ascii="仿宋" w:eastAsia="仿宋" w:hAnsi="仿宋" w:hint="eastAsia"/>
          <w:bCs/>
          <w:spacing w:val="-20"/>
          <w:sz w:val="28"/>
          <w:szCs w:val="28"/>
        </w:rPr>
        <w:t>预算金额：</w:t>
      </w:r>
      <w:r>
        <w:rPr>
          <w:rFonts w:ascii="仿宋" w:eastAsia="仿宋" w:hAnsi="仿宋"/>
          <w:bCs/>
          <w:spacing w:val="-20"/>
          <w:sz w:val="28"/>
          <w:szCs w:val="28"/>
        </w:rPr>
        <w:t>50000</w:t>
      </w:r>
      <w:r>
        <w:rPr>
          <w:rFonts w:ascii="仿宋" w:eastAsia="仿宋" w:hAnsi="仿宋" w:hint="eastAsia"/>
          <w:bCs/>
          <w:spacing w:val="-20"/>
          <w:sz w:val="28"/>
          <w:szCs w:val="28"/>
        </w:rPr>
        <w:t>元；最高限价：</w:t>
      </w:r>
      <w:r>
        <w:rPr>
          <w:rFonts w:ascii="仿宋" w:eastAsia="仿宋" w:hAnsi="仿宋"/>
          <w:bCs/>
          <w:spacing w:val="-20"/>
          <w:sz w:val="28"/>
          <w:szCs w:val="28"/>
        </w:rPr>
        <w:t>50000</w:t>
      </w:r>
      <w:r>
        <w:rPr>
          <w:rFonts w:ascii="仿宋" w:eastAsia="仿宋" w:hAnsi="仿宋" w:hint="eastAsia"/>
          <w:bCs/>
          <w:spacing w:val="-20"/>
          <w:sz w:val="28"/>
          <w:szCs w:val="28"/>
        </w:rPr>
        <w:t>元。</w:t>
      </w:r>
      <w:r>
        <w:rPr>
          <w:rFonts w:ascii="仿宋" w:eastAsia="仿宋" w:hAnsi="仿宋" w:cs="宋体" w:hint="eastAsia"/>
          <w:spacing w:val="-20"/>
          <w:sz w:val="28"/>
          <w:szCs w:val="28"/>
        </w:rPr>
        <w:t>报价按照总价报出，超过预算金额或最高限价，作无效投标处理。（本项目所有运输、保险、装卸、安装、调试、培训、税费等一切相关费用均包含在报价中，采购人不承担中标供应商除中标价外的任何费用。）</w:t>
      </w:r>
    </w:p>
    <w:p w:rsidR="003446A8" w:rsidRDefault="003446A8" w:rsidP="00963C4D">
      <w:pPr>
        <w:shd w:val="clear" w:color="auto" w:fill="FFFFFF"/>
        <w:tabs>
          <w:tab w:val="left" w:pos="360"/>
          <w:tab w:val="left" w:pos="720"/>
        </w:tabs>
        <w:snapToGrid w:val="0"/>
        <w:spacing w:line="360" w:lineRule="auto"/>
        <w:rPr>
          <w:rFonts w:ascii="仿宋" w:eastAsia="仿宋" w:hAnsi="仿宋" w:cs="宋体"/>
          <w:b/>
          <w:spacing w:val="-20"/>
          <w:sz w:val="28"/>
          <w:szCs w:val="28"/>
        </w:rPr>
      </w:pPr>
      <w:r>
        <w:rPr>
          <w:rFonts w:ascii="仿宋" w:eastAsia="仿宋" w:hAnsi="仿宋" w:cs="宋体" w:hint="eastAsia"/>
          <w:b/>
          <w:spacing w:val="-20"/>
          <w:sz w:val="28"/>
          <w:szCs w:val="28"/>
        </w:rPr>
        <w:t>五、本项目有效投标人不足</w:t>
      </w:r>
      <w:r>
        <w:rPr>
          <w:rFonts w:ascii="仿宋" w:eastAsia="仿宋" w:hAnsi="仿宋" w:cs="宋体"/>
          <w:b/>
          <w:spacing w:val="-20"/>
          <w:sz w:val="28"/>
          <w:szCs w:val="28"/>
        </w:rPr>
        <w:t>3</w:t>
      </w:r>
      <w:r>
        <w:rPr>
          <w:rFonts w:ascii="仿宋" w:eastAsia="仿宋" w:hAnsi="仿宋" w:cs="宋体" w:hint="eastAsia"/>
          <w:b/>
          <w:spacing w:val="-20"/>
          <w:sz w:val="28"/>
          <w:szCs w:val="28"/>
        </w:rPr>
        <w:t>家的，终止采购活动。</w:t>
      </w:r>
      <w:bookmarkStart w:id="9" w:name="_GoBack"/>
      <w:bookmarkEnd w:id="9"/>
    </w:p>
    <w:p w:rsidR="003446A8" w:rsidRDefault="003446A8" w:rsidP="00963C4D">
      <w:pPr>
        <w:shd w:val="clear" w:color="auto" w:fill="FFFFFF"/>
        <w:tabs>
          <w:tab w:val="left" w:pos="900"/>
        </w:tabs>
        <w:adjustRightInd w:val="0"/>
        <w:snapToGrid w:val="0"/>
        <w:spacing w:line="360" w:lineRule="auto"/>
        <w:outlineLvl w:val="5"/>
        <w:rPr>
          <w:rFonts w:ascii="仿宋" w:eastAsia="仿宋" w:hAnsi="仿宋" w:cs="宋体"/>
          <w:b/>
          <w:spacing w:val="-20"/>
          <w:sz w:val="28"/>
          <w:szCs w:val="28"/>
        </w:rPr>
      </w:pPr>
      <w:r>
        <w:rPr>
          <w:rFonts w:ascii="仿宋" w:eastAsia="仿宋" w:hAnsi="仿宋" w:cs="宋体" w:hint="eastAsia"/>
          <w:b/>
          <w:spacing w:val="-20"/>
          <w:sz w:val="28"/>
          <w:szCs w:val="28"/>
        </w:rPr>
        <w:t>六、本项目不允许分包或转包。</w:t>
      </w:r>
    </w:p>
    <w:p w:rsidR="003446A8" w:rsidRDefault="003446A8" w:rsidP="00963C4D">
      <w:pPr>
        <w:spacing w:line="360" w:lineRule="auto"/>
        <w:outlineLvl w:val="0"/>
        <w:rPr>
          <w:rFonts w:ascii="仿宋" w:eastAsia="仿宋" w:hAnsi="仿宋" w:cs="宋体"/>
          <w:sz w:val="28"/>
          <w:szCs w:val="28"/>
        </w:rPr>
      </w:pPr>
      <w:r>
        <w:rPr>
          <w:rStyle w:val="CharChar74"/>
          <w:rFonts w:ascii="仿宋" w:eastAsia="仿宋" w:hAnsi="仿宋" w:cs="宋体" w:hint="eastAsia"/>
          <w:kern w:val="0"/>
          <w:sz w:val="28"/>
          <w:szCs w:val="28"/>
        </w:rPr>
        <w:t>七、供应商资格、资质性及其他类似效力要求：</w:t>
      </w:r>
    </w:p>
    <w:p w:rsidR="003446A8" w:rsidRDefault="003446A8" w:rsidP="00963C4D">
      <w:pPr>
        <w:pStyle w:val="Heading6"/>
        <w:adjustRightInd w:val="0"/>
        <w:snapToGrid w:val="0"/>
        <w:spacing w:before="0" w:after="0" w:line="360" w:lineRule="auto"/>
        <w:rPr>
          <w:rFonts w:ascii="仿宋" w:eastAsia="仿宋" w:hAnsi="仿宋" w:cs="宋体"/>
          <w:color w:val="000000"/>
          <w:sz w:val="28"/>
          <w:szCs w:val="28"/>
        </w:rPr>
      </w:pPr>
      <w:r>
        <w:rPr>
          <w:rFonts w:ascii="仿宋" w:eastAsia="仿宋" w:hAnsi="仿宋" w:cs="宋体" w:hint="eastAsia"/>
          <w:color w:val="000000"/>
          <w:sz w:val="28"/>
          <w:szCs w:val="28"/>
        </w:rPr>
        <w:t>（一）供应商资格、资质性及其他类似效力要求</w:t>
      </w:r>
    </w:p>
    <w:p w:rsidR="003446A8" w:rsidRDefault="003446A8" w:rsidP="0023066C">
      <w:pPr>
        <w:adjustRightInd w:val="0"/>
        <w:snapToGrid w:val="0"/>
        <w:spacing w:line="360" w:lineRule="auto"/>
        <w:ind w:firstLineChars="200" w:firstLine="31680"/>
        <w:outlineLvl w:val="5"/>
        <w:rPr>
          <w:rFonts w:ascii="仿宋" w:eastAsia="仿宋" w:hAnsi="仿宋" w:cs="宋体"/>
          <w:b/>
          <w:bCs/>
          <w:color w:val="000000"/>
          <w:sz w:val="28"/>
          <w:szCs w:val="28"/>
        </w:rPr>
      </w:pPr>
      <w:r>
        <w:rPr>
          <w:rFonts w:ascii="仿宋" w:eastAsia="仿宋" w:hAnsi="仿宋" w:cs="宋体"/>
          <w:b/>
          <w:bCs/>
          <w:color w:val="000000"/>
          <w:sz w:val="28"/>
          <w:szCs w:val="28"/>
        </w:rPr>
        <w:t>1.</w:t>
      </w:r>
      <w:r>
        <w:rPr>
          <w:rFonts w:ascii="仿宋" w:eastAsia="仿宋" w:hAnsi="仿宋" w:cs="宋体" w:hint="eastAsia"/>
          <w:b/>
          <w:bCs/>
          <w:color w:val="000000"/>
          <w:sz w:val="28"/>
          <w:szCs w:val="28"/>
        </w:rPr>
        <w:t>供应商应具备《中华人民共和国政府采购法》第二十二条规定的下列条件：</w:t>
      </w:r>
    </w:p>
    <w:p w:rsidR="003446A8" w:rsidRDefault="003446A8" w:rsidP="0023066C">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1.1</w:t>
      </w:r>
      <w:r>
        <w:rPr>
          <w:rFonts w:ascii="仿宋" w:eastAsia="仿宋" w:hAnsi="仿宋" w:hint="eastAsia"/>
          <w:sz w:val="28"/>
          <w:szCs w:val="28"/>
        </w:rPr>
        <w:t>具有独立承担民事责任的能力；</w:t>
      </w:r>
    </w:p>
    <w:p w:rsidR="003446A8" w:rsidRDefault="003446A8" w:rsidP="0023066C">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1.2</w:t>
      </w:r>
      <w:r>
        <w:rPr>
          <w:rFonts w:ascii="仿宋" w:eastAsia="仿宋" w:hAnsi="仿宋" w:hint="eastAsia"/>
          <w:sz w:val="28"/>
          <w:szCs w:val="28"/>
        </w:rPr>
        <w:t>具有良好的商业信誉和健全的财务会计制度；</w:t>
      </w:r>
    </w:p>
    <w:p w:rsidR="003446A8" w:rsidRDefault="003446A8" w:rsidP="0023066C">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 xml:space="preserve">1.3 </w:t>
      </w:r>
      <w:r>
        <w:rPr>
          <w:rFonts w:ascii="仿宋" w:eastAsia="仿宋" w:hAnsi="仿宋" w:hint="eastAsia"/>
          <w:sz w:val="28"/>
          <w:szCs w:val="28"/>
        </w:rPr>
        <w:t>具有履行合同所必需的设备和专业技术能力；</w:t>
      </w:r>
    </w:p>
    <w:p w:rsidR="003446A8" w:rsidRDefault="003446A8" w:rsidP="0023066C">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1.4</w:t>
      </w:r>
      <w:r>
        <w:rPr>
          <w:rFonts w:ascii="仿宋" w:eastAsia="仿宋" w:hAnsi="仿宋" w:hint="eastAsia"/>
          <w:sz w:val="28"/>
          <w:szCs w:val="28"/>
        </w:rPr>
        <w:t>有依法缴纳税收和社会保障资金的良好记录；</w:t>
      </w:r>
    </w:p>
    <w:p w:rsidR="003446A8" w:rsidRDefault="003446A8" w:rsidP="0023066C">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1.5</w:t>
      </w:r>
      <w:r>
        <w:rPr>
          <w:rFonts w:ascii="仿宋" w:eastAsia="仿宋" w:hAnsi="仿宋" w:hint="eastAsia"/>
          <w:sz w:val="28"/>
          <w:szCs w:val="28"/>
        </w:rPr>
        <w:t>参加政府采购活动前三年内，在经营活动中没有重大违法记录；</w:t>
      </w:r>
    </w:p>
    <w:p w:rsidR="003446A8" w:rsidRDefault="003446A8" w:rsidP="0023066C">
      <w:pPr>
        <w:shd w:val="clear" w:color="auto" w:fill="FFFFFF"/>
        <w:tabs>
          <w:tab w:val="left" w:pos="900"/>
        </w:tabs>
        <w:adjustRightInd w:val="0"/>
        <w:snapToGrid w:val="0"/>
        <w:spacing w:line="360" w:lineRule="auto"/>
        <w:ind w:firstLineChars="200" w:firstLine="31680"/>
        <w:outlineLvl w:val="5"/>
        <w:rPr>
          <w:rFonts w:ascii="仿宋" w:eastAsia="仿宋" w:hAnsi="仿宋" w:cs="宋体"/>
          <w:color w:val="000000"/>
          <w:sz w:val="28"/>
          <w:szCs w:val="28"/>
        </w:rPr>
      </w:pPr>
      <w:r>
        <w:rPr>
          <w:rFonts w:ascii="仿宋" w:eastAsia="仿宋" w:hAnsi="仿宋"/>
          <w:sz w:val="28"/>
          <w:szCs w:val="28"/>
        </w:rPr>
        <w:t>1.6</w:t>
      </w:r>
      <w:r>
        <w:rPr>
          <w:rFonts w:ascii="仿宋" w:eastAsia="仿宋" w:hAnsi="仿宋" w:hint="eastAsia"/>
          <w:sz w:val="28"/>
          <w:szCs w:val="28"/>
        </w:rPr>
        <w:t>法律、行政法规规定的其他条件。</w:t>
      </w:r>
    </w:p>
    <w:p w:rsidR="003446A8" w:rsidRDefault="003446A8" w:rsidP="0023066C">
      <w:pPr>
        <w:pStyle w:val="a"/>
        <w:ind w:firstLine="31680"/>
        <w:rPr>
          <w:rFonts w:ascii="仿宋" w:eastAsia="仿宋" w:hAnsi="仿宋"/>
          <w:kern w:val="2"/>
          <w:sz w:val="28"/>
          <w:szCs w:val="28"/>
        </w:rPr>
      </w:pPr>
      <w:r>
        <w:rPr>
          <w:rFonts w:ascii="仿宋" w:eastAsia="仿宋" w:hAnsi="仿宋" w:cs="宋体"/>
          <w:b/>
          <w:bCs/>
          <w:color w:val="000000"/>
          <w:sz w:val="28"/>
          <w:szCs w:val="28"/>
        </w:rPr>
        <w:t>2.</w:t>
      </w:r>
      <w:r>
        <w:rPr>
          <w:rFonts w:ascii="仿宋" w:eastAsia="仿宋" w:hAnsi="仿宋" w:cs="宋体"/>
          <w:b/>
          <w:color w:val="000000"/>
          <w:sz w:val="28"/>
          <w:szCs w:val="28"/>
        </w:rPr>
        <w:t xml:space="preserve"> </w:t>
      </w:r>
      <w:r>
        <w:rPr>
          <w:rFonts w:ascii="仿宋" w:eastAsia="仿宋" w:hAnsi="仿宋" w:cs="宋体" w:hint="eastAsia"/>
          <w:b/>
          <w:color w:val="000000"/>
          <w:sz w:val="28"/>
          <w:szCs w:val="28"/>
        </w:rPr>
        <w:t>根据采购项目提出的特殊条件：</w:t>
      </w:r>
      <w:r>
        <w:rPr>
          <w:rFonts w:ascii="仿宋" w:eastAsia="仿宋" w:hAnsi="仿宋" w:hint="eastAsia"/>
          <w:kern w:val="2"/>
          <w:sz w:val="28"/>
          <w:szCs w:val="28"/>
        </w:rPr>
        <w:t>无。</w:t>
      </w:r>
    </w:p>
    <w:p w:rsidR="003446A8" w:rsidRDefault="003446A8" w:rsidP="0023066C">
      <w:pPr>
        <w:spacing w:line="360" w:lineRule="auto"/>
        <w:ind w:firstLineChars="196" w:firstLine="31680"/>
        <w:rPr>
          <w:rFonts w:ascii="仿宋" w:eastAsia="仿宋" w:hAnsi="仿宋"/>
          <w:sz w:val="28"/>
          <w:szCs w:val="28"/>
        </w:rPr>
      </w:pPr>
      <w:r>
        <w:rPr>
          <w:rFonts w:ascii="仿宋" w:eastAsia="仿宋" w:hAnsi="仿宋" w:cs="宋体"/>
          <w:b/>
          <w:bCs/>
          <w:color w:val="000000"/>
          <w:sz w:val="28"/>
          <w:szCs w:val="28"/>
        </w:rPr>
        <w:t>3.</w:t>
      </w:r>
      <w:r>
        <w:rPr>
          <w:rFonts w:ascii="仿宋" w:eastAsia="仿宋" w:hAnsi="仿宋" w:cs="宋体" w:hint="eastAsia"/>
          <w:b/>
          <w:bCs/>
          <w:color w:val="000000"/>
          <w:sz w:val="28"/>
          <w:szCs w:val="28"/>
        </w:rPr>
        <w:t>其他类似效力要求：见第八第（三）点</w:t>
      </w:r>
    </w:p>
    <w:p w:rsidR="003446A8" w:rsidRDefault="003446A8" w:rsidP="00963C4D">
      <w:pPr>
        <w:rPr>
          <w:rStyle w:val="CharChar74"/>
          <w:rFonts w:ascii="仿宋" w:eastAsia="仿宋" w:hAnsi="仿宋" w:cs="宋体"/>
          <w:bCs/>
          <w:spacing w:val="-20"/>
          <w:kern w:val="0"/>
          <w:sz w:val="28"/>
          <w:szCs w:val="28"/>
        </w:rPr>
      </w:pPr>
      <w:r>
        <w:rPr>
          <w:rFonts w:ascii="仿宋" w:eastAsia="仿宋" w:hAnsi="仿宋" w:hint="eastAsia"/>
          <w:b/>
          <w:spacing w:val="-20"/>
          <w:sz w:val="28"/>
          <w:szCs w:val="28"/>
        </w:rPr>
        <w:t>八</w:t>
      </w:r>
      <w:r>
        <w:rPr>
          <w:rFonts w:ascii="仿宋" w:eastAsia="仿宋" w:hAnsi="仿宋" w:hint="eastAsia"/>
          <w:spacing w:val="-20"/>
          <w:sz w:val="28"/>
          <w:szCs w:val="28"/>
        </w:rPr>
        <w:t>、</w:t>
      </w:r>
      <w:r>
        <w:rPr>
          <w:rStyle w:val="CharChar74"/>
          <w:rFonts w:ascii="仿宋" w:eastAsia="仿宋" w:hAnsi="仿宋" w:cs="宋体" w:hint="eastAsia"/>
          <w:bCs/>
          <w:spacing w:val="-20"/>
          <w:kern w:val="0"/>
          <w:sz w:val="28"/>
          <w:szCs w:val="28"/>
        </w:rPr>
        <w:t>应当提供的资格、资质性及其他类似效力要求的相关证明材料：</w:t>
      </w:r>
    </w:p>
    <w:p w:rsidR="003446A8" w:rsidRDefault="003446A8" w:rsidP="00963C4D">
      <w:pPr>
        <w:shd w:val="clear" w:color="auto" w:fill="FFFFFF"/>
        <w:tabs>
          <w:tab w:val="left" w:pos="900"/>
        </w:tabs>
        <w:adjustRightInd w:val="0"/>
        <w:snapToGrid w:val="0"/>
        <w:spacing w:line="360" w:lineRule="auto"/>
        <w:outlineLvl w:val="5"/>
        <w:rPr>
          <w:rFonts w:ascii="仿宋" w:eastAsia="仿宋" w:hAnsi="仿宋"/>
          <w:b/>
          <w:sz w:val="28"/>
          <w:szCs w:val="28"/>
        </w:rPr>
      </w:pPr>
      <w:r>
        <w:rPr>
          <w:rFonts w:ascii="仿宋" w:eastAsia="仿宋" w:hAnsi="仿宋" w:hint="eastAsia"/>
          <w:b/>
          <w:sz w:val="28"/>
          <w:szCs w:val="28"/>
        </w:rPr>
        <w:t>（一）、应当提供的资格、资质性文件及其他类似效力的要求的相关证明材料</w:t>
      </w:r>
    </w:p>
    <w:p w:rsidR="003446A8" w:rsidRDefault="003446A8" w:rsidP="0023066C">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bookmarkStart w:id="10" w:name="_Toc320624218"/>
      <w:bookmarkStart w:id="11" w:name="_Toc320624219"/>
      <w:bookmarkStart w:id="12" w:name="_Toc320624224"/>
      <w:bookmarkStart w:id="13" w:name="_Toc320624213"/>
      <w:bookmarkStart w:id="14" w:name="_Toc320624216"/>
      <w:bookmarkStart w:id="15" w:name="_Toc320624221"/>
      <w:bookmarkStart w:id="16" w:name="_Toc320624222"/>
      <w:bookmarkStart w:id="17" w:name="_Toc320624220"/>
      <w:bookmarkStart w:id="18" w:name="_Toc320624214"/>
      <w:bookmarkStart w:id="19" w:name="_Toc320624212"/>
      <w:bookmarkStart w:id="20" w:name="_Toc320624217"/>
      <w:bookmarkStart w:id="21" w:name="_Toc320624215"/>
      <w:bookmarkStart w:id="22" w:name="_Toc320624223"/>
      <w:bookmarkEnd w:id="10"/>
      <w:bookmarkEnd w:id="11"/>
      <w:bookmarkEnd w:id="12"/>
      <w:bookmarkEnd w:id="13"/>
      <w:bookmarkEnd w:id="14"/>
      <w:bookmarkEnd w:id="15"/>
      <w:bookmarkEnd w:id="16"/>
      <w:bookmarkEnd w:id="17"/>
      <w:bookmarkEnd w:id="18"/>
      <w:bookmarkEnd w:id="19"/>
      <w:bookmarkEnd w:id="20"/>
      <w:bookmarkEnd w:id="21"/>
      <w:bookmarkEnd w:id="22"/>
      <w:r>
        <w:rPr>
          <w:rFonts w:ascii="仿宋" w:eastAsia="仿宋" w:hAnsi="仿宋"/>
          <w:b/>
          <w:sz w:val="28"/>
          <w:szCs w:val="28"/>
        </w:rPr>
        <w:t>1.</w:t>
      </w:r>
      <w:r>
        <w:rPr>
          <w:rFonts w:ascii="仿宋" w:eastAsia="仿宋" w:hAnsi="仿宋" w:hint="eastAsia"/>
          <w:b/>
          <w:sz w:val="28"/>
          <w:szCs w:val="28"/>
        </w:rPr>
        <w:t>具有独立承担民事责任的能力提供以下证明材料：</w:t>
      </w:r>
    </w:p>
    <w:p w:rsidR="003446A8" w:rsidRDefault="003446A8" w:rsidP="0023066C">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）供应商为企业法人的提交有效的“统一社会信用代码的营业执照”未换证的提交有效的“营业执照、组织机构代码证、税务登记证”；</w:t>
      </w:r>
      <w:r>
        <w:rPr>
          <w:rFonts w:ascii="仿宋" w:eastAsia="仿宋" w:hAnsi="仿宋"/>
          <w:sz w:val="28"/>
          <w:szCs w:val="28"/>
        </w:rPr>
        <w:t xml:space="preserve"> </w:t>
      </w:r>
    </w:p>
    <w:p w:rsidR="003446A8" w:rsidRDefault="003446A8" w:rsidP="0023066C">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）供应商为事业法人的提交有效的“统一社会信用代码的事业单位法人证书”未换证的提交有效的“事业单位法人证书或组织机构代码证”；</w:t>
      </w:r>
    </w:p>
    <w:p w:rsidR="003446A8" w:rsidRDefault="003446A8" w:rsidP="0023066C">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供应商为其他组织的提交有效的“统一社会信用代码的社会团体法人登记证书”或“统一社会信用代码的民办非企业单位登记证书”或“统一社会信用代码的基金会法人登记证书”，未换证的提交有效的“社会团体法人登记证书”或“民办非企业单位登记证书”或“基金会法人登记证书”和“组织机构代码证”；</w:t>
      </w:r>
    </w:p>
    <w:p w:rsidR="003446A8" w:rsidRDefault="003446A8" w:rsidP="0023066C">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）供应商为个体工商户的提交有效的“统一社会信用代码的营业执照”或“营业执照、税务登记证”；</w:t>
      </w:r>
    </w:p>
    <w:p w:rsidR="003446A8" w:rsidRDefault="003446A8" w:rsidP="0023066C">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）供应商为自然人的，提供“身份证明文件”。</w:t>
      </w:r>
    </w:p>
    <w:p w:rsidR="003446A8" w:rsidRDefault="003446A8" w:rsidP="0023066C">
      <w:pPr>
        <w:pStyle w:val="BodyTextIndent2"/>
        <w:spacing w:line="360" w:lineRule="auto"/>
        <w:ind w:leftChars="123" w:left="31680"/>
        <w:rPr>
          <w:rFonts w:hAnsi="宋体" w:cs="宋体"/>
          <w:b/>
          <w:bCs/>
          <w:szCs w:val="22"/>
        </w:rPr>
      </w:pPr>
      <w:r>
        <w:rPr>
          <w:rFonts w:hAnsi="宋体" w:cs="宋体" w:hint="eastAsia"/>
          <w:b/>
          <w:bCs/>
          <w:szCs w:val="22"/>
        </w:rPr>
        <w:t>注：①以上</w:t>
      </w:r>
      <w:r>
        <w:rPr>
          <w:rFonts w:hAnsi="宋体" w:cs="宋体"/>
          <w:b/>
          <w:bCs/>
          <w:szCs w:val="22"/>
        </w:rPr>
        <w:t>1-5</w:t>
      </w:r>
      <w:r>
        <w:rPr>
          <w:rFonts w:hAnsi="宋体" w:cs="宋体" w:hint="eastAsia"/>
          <w:b/>
          <w:bCs/>
          <w:szCs w:val="22"/>
        </w:rPr>
        <w:t>项具有同等的投标效力，提供任一项即可。</w:t>
      </w:r>
    </w:p>
    <w:p w:rsidR="003446A8" w:rsidRDefault="003446A8" w:rsidP="0023066C">
      <w:pPr>
        <w:shd w:val="clear" w:color="auto" w:fill="FFFFFF"/>
        <w:tabs>
          <w:tab w:val="left" w:pos="900"/>
        </w:tabs>
        <w:adjustRightInd w:val="0"/>
        <w:snapToGrid w:val="0"/>
        <w:spacing w:line="360" w:lineRule="auto"/>
        <w:ind w:firstLineChars="196" w:firstLine="31680"/>
        <w:outlineLvl w:val="5"/>
        <w:rPr>
          <w:rFonts w:ascii="仿宋" w:eastAsia="仿宋" w:hAnsi="仿宋"/>
          <w:b/>
          <w:sz w:val="28"/>
          <w:szCs w:val="28"/>
        </w:rPr>
      </w:pPr>
      <w:r>
        <w:rPr>
          <w:rFonts w:ascii="仿宋" w:eastAsia="仿宋" w:hAnsi="仿宋"/>
          <w:b/>
          <w:sz w:val="28"/>
          <w:szCs w:val="28"/>
        </w:rPr>
        <w:t>2.</w:t>
      </w:r>
      <w:r>
        <w:rPr>
          <w:rFonts w:ascii="仿宋" w:eastAsia="仿宋" w:hAnsi="仿宋" w:hint="eastAsia"/>
          <w:b/>
          <w:sz w:val="28"/>
          <w:szCs w:val="28"/>
        </w:rPr>
        <w:t>具有良好的商业信誉和健全的财务会计制度提供以下证明材料：</w:t>
      </w:r>
    </w:p>
    <w:p w:rsidR="003446A8" w:rsidRDefault="003446A8" w:rsidP="0023066C">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①</w:t>
      </w:r>
      <w:r>
        <w:rPr>
          <w:rFonts w:ascii="仿宋" w:eastAsia="仿宋" w:hAnsi="仿宋"/>
          <w:sz w:val="28"/>
          <w:szCs w:val="28"/>
        </w:rPr>
        <w:t>2019</w:t>
      </w:r>
      <w:r>
        <w:rPr>
          <w:rFonts w:ascii="仿宋" w:eastAsia="仿宋" w:hAnsi="仿宋" w:hint="eastAsia"/>
          <w:sz w:val="28"/>
          <w:szCs w:val="28"/>
        </w:rPr>
        <w:t>年度或</w:t>
      </w:r>
      <w:r>
        <w:rPr>
          <w:rFonts w:ascii="仿宋" w:eastAsia="仿宋" w:hAnsi="仿宋"/>
          <w:sz w:val="28"/>
          <w:szCs w:val="28"/>
        </w:rPr>
        <w:t>2020</w:t>
      </w:r>
      <w:r>
        <w:rPr>
          <w:rFonts w:ascii="仿宋" w:eastAsia="仿宋" w:hAnsi="仿宋" w:hint="eastAsia"/>
          <w:sz w:val="28"/>
          <w:szCs w:val="28"/>
        </w:rPr>
        <w:t>年度任一年度的经审计的财务报告（应包含审计报告和审计报告中所涉及的财务报表和报表附注）；</w:t>
      </w:r>
    </w:p>
    <w:p w:rsidR="003446A8" w:rsidRDefault="003446A8" w:rsidP="0023066C">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②距递交响应文件截止时间前一年内银行出具的资信证明（供应商为自然人只须出具距递交响应文件截止时间前一年内银行机构开具的资信证明）；</w:t>
      </w:r>
    </w:p>
    <w:p w:rsidR="003446A8" w:rsidRDefault="003446A8" w:rsidP="0023066C">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③供应商出具的</w:t>
      </w:r>
      <w:r>
        <w:rPr>
          <w:rFonts w:ascii="仿宋" w:eastAsia="仿宋" w:hAnsi="仿宋"/>
          <w:sz w:val="28"/>
          <w:szCs w:val="28"/>
        </w:rPr>
        <w:t>2019</w:t>
      </w:r>
      <w:r>
        <w:rPr>
          <w:rFonts w:ascii="仿宋" w:eastAsia="仿宋" w:hAnsi="仿宋" w:hint="eastAsia"/>
          <w:sz w:val="28"/>
          <w:szCs w:val="28"/>
        </w:rPr>
        <w:t>年度或</w:t>
      </w:r>
      <w:r>
        <w:rPr>
          <w:rFonts w:ascii="仿宋" w:eastAsia="仿宋" w:hAnsi="仿宋"/>
          <w:sz w:val="28"/>
          <w:szCs w:val="28"/>
        </w:rPr>
        <w:t>2020</w:t>
      </w:r>
      <w:r>
        <w:rPr>
          <w:rFonts w:ascii="仿宋" w:eastAsia="仿宋" w:hAnsi="仿宋" w:hint="eastAsia"/>
          <w:sz w:val="28"/>
          <w:szCs w:val="28"/>
        </w:rPr>
        <w:t>年度任一年度内部财务报表（应至少包括资产负债表）；</w:t>
      </w:r>
    </w:p>
    <w:p w:rsidR="003446A8" w:rsidRDefault="003446A8" w:rsidP="0023066C">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④供应商单位的财务会计制度；</w:t>
      </w:r>
    </w:p>
    <w:p w:rsidR="003446A8" w:rsidRDefault="003446A8" w:rsidP="0023066C">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⑤供应商单位的验资报告；</w:t>
      </w:r>
    </w:p>
    <w:p w:rsidR="003446A8" w:rsidRDefault="003446A8" w:rsidP="0023066C">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⑥供应商单位公司章程复印件；</w:t>
      </w:r>
    </w:p>
    <w:p w:rsidR="003446A8" w:rsidRDefault="003446A8" w:rsidP="0023066C">
      <w:pPr>
        <w:pStyle w:val="BodyTextIndent2"/>
        <w:spacing w:line="360" w:lineRule="auto"/>
        <w:ind w:leftChars="123" w:left="31680"/>
        <w:rPr>
          <w:rFonts w:ascii="宋体" w:cs="宋体"/>
          <w:b/>
          <w:bCs/>
          <w:szCs w:val="22"/>
        </w:rPr>
      </w:pPr>
      <w:r>
        <w:rPr>
          <w:rFonts w:hAnsi="宋体" w:cs="宋体" w:hint="eastAsia"/>
          <w:b/>
          <w:bCs/>
          <w:szCs w:val="22"/>
        </w:rPr>
        <w:t>注：①以上</w:t>
      </w:r>
      <w:r>
        <w:rPr>
          <w:rFonts w:hAnsi="宋体" w:cs="宋体"/>
          <w:b/>
          <w:bCs/>
          <w:szCs w:val="22"/>
        </w:rPr>
        <w:t>1-6</w:t>
      </w:r>
      <w:r>
        <w:rPr>
          <w:rFonts w:hAnsi="宋体" w:cs="宋体" w:hint="eastAsia"/>
          <w:b/>
          <w:bCs/>
          <w:szCs w:val="22"/>
        </w:rPr>
        <w:t>项具有同等的投标效力，提供任一项即可。</w:t>
      </w:r>
    </w:p>
    <w:p w:rsidR="003446A8" w:rsidRDefault="003446A8" w:rsidP="0023066C">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3.</w:t>
      </w:r>
      <w:r>
        <w:rPr>
          <w:rFonts w:ascii="仿宋" w:eastAsia="仿宋" w:hAnsi="仿宋" w:hint="eastAsia"/>
          <w:b/>
          <w:sz w:val="28"/>
          <w:szCs w:val="28"/>
        </w:rPr>
        <w:t>具有履行合同所必需的设备和专业技术能力的证明材料：</w:t>
      </w:r>
    </w:p>
    <w:p w:rsidR="003446A8" w:rsidRDefault="003446A8" w:rsidP="0023066C">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）自行提供或提供承诺函原件。</w:t>
      </w:r>
    </w:p>
    <w:p w:rsidR="003446A8" w:rsidRDefault="003446A8" w:rsidP="0023066C">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4.</w:t>
      </w:r>
      <w:r>
        <w:rPr>
          <w:rFonts w:ascii="仿宋" w:eastAsia="仿宋" w:hAnsi="仿宋" w:hint="eastAsia"/>
          <w:b/>
          <w:sz w:val="28"/>
          <w:szCs w:val="28"/>
        </w:rPr>
        <w:t>有依法缴纳税收和社会保障资金的良好记录：</w:t>
      </w:r>
    </w:p>
    <w:p w:rsidR="003446A8" w:rsidRDefault="003446A8" w:rsidP="0023066C">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）自行提供或提供承诺函原件。</w:t>
      </w:r>
    </w:p>
    <w:p w:rsidR="003446A8" w:rsidRDefault="003446A8" w:rsidP="0023066C">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5.</w:t>
      </w:r>
      <w:r>
        <w:rPr>
          <w:rFonts w:ascii="仿宋" w:eastAsia="仿宋" w:hAnsi="仿宋" w:hint="eastAsia"/>
          <w:b/>
          <w:sz w:val="28"/>
          <w:szCs w:val="28"/>
        </w:rPr>
        <w:t>参加政府采购活动前三年内，在经营活动中没有重大违法记录提供以下证明材料：</w:t>
      </w:r>
    </w:p>
    <w:p w:rsidR="003446A8" w:rsidRDefault="003446A8" w:rsidP="0023066C">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）参加政府采购活动前三年内，在经营活动中没有重大违法记录的书面声明原件。</w:t>
      </w:r>
    </w:p>
    <w:p w:rsidR="003446A8" w:rsidRDefault="003446A8" w:rsidP="0023066C">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b/>
          <w:sz w:val="28"/>
          <w:szCs w:val="28"/>
        </w:rPr>
        <w:t>（二）其他根据采购项目提出的特殊条件：</w:t>
      </w:r>
      <w:r>
        <w:rPr>
          <w:rFonts w:ascii="仿宋" w:eastAsia="仿宋" w:hAnsi="仿宋" w:hint="eastAsia"/>
          <w:sz w:val="28"/>
          <w:szCs w:val="28"/>
        </w:rPr>
        <w:t>无</w:t>
      </w:r>
    </w:p>
    <w:p w:rsidR="003446A8" w:rsidRDefault="003446A8" w:rsidP="0023066C">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hint="eastAsia"/>
          <w:b/>
          <w:sz w:val="28"/>
          <w:szCs w:val="28"/>
        </w:rPr>
        <w:t>（三）其他类似效力要求相关证明材料：</w:t>
      </w:r>
    </w:p>
    <w:p w:rsidR="003446A8" w:rsidRDefault="003446A8" w:rsidP="0023066C">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法定代表人身份证复印件或护照复印件［注：①法定代表人身份证复印（在有效期内、两面均应复印）或护照复印件（法定代表人为外籍人士的，按此提供）；</w:t>
      </w:r>
    </w:p>
    <w:p w:rsidR="003446A8" w:rsidRDefault="003446A8" w:rsidP="0023066C">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代理人身份证复印件（身份证两面均应复印）（注：①在有效期内；②由投标人法定代表人签署所有投标文件并参加投标的，则可不提供）。</w:t>
      </w:r>
    </w:p>
    <w:p w:rsidR="003446A8" w:rsidRDefault="003446A8" w:rsidP="0023066C">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法人授权书原件（注：①非法定代表人签署所有响应文件并参加谈判的适用；②非独立法人机构提供相应的有授权资格的负责人授权书原件；③其签字或加盖法定代表人私人印章须与其相对应的身份证明文件</w:t>
      </w:r>
      <w:r>
        <w:rPr>
          <w:rFonts w:ascii="仿宋" w:eastAsia="仿宋" w:hAnsi="仿宋"/>
          <w:sz w:val="28"/>
          <w:szCs w:val="28"/>
        </w:rPr>
        <w:t>[</w:t>
      </w:r>
      <w:r>
        <w:rPr>
          <w:rFonts w:ascii="仿宋" w:eastAsia="仿宋" w:hAnsi="仿宋" w:hint="eastAsia"/>
          <w:sz w:val="28"/>
          <w:szCs w:val="28"/>
        </w:rPr>
        <w:t>身份证复印件或护照复印件（外籍人士适用）</w:t>
      </w:r>
      <w:r>
        <w:rPr>
          <w:rFonts w:ascii="仿宋" w:eastAsia="仿宋" w:hAnsi="仿宋"/>
          <w:sz w:val="28"/>
          <w:szCs w:val="28"/>
        </w:rPr>
        <w:t>]</w:t>
      </w:r>
      <w:r>
        <w:rPr>
          <w:rFonts w:ascii="仿宋" w:eastAsia="仿宋" w:hAnsi="仿宋" w:hint="eastAsia"/>
          <w:sz w:val="28"/>
          <w:szCs w:val="28"/>
        </w:rPr>
        <w:t>上姓名一致。）</w:t>
      </w:r>
    </w:p>
    <w:p w:rsidR="003446A8" w:rsidRDefault="003446A8" w:rsidP="0023066C">
      <w:pPr>
        <w:shd w:val="clear" w:color="auto" w:fill="FFFFFF"/>
        <w:tabs>
          <w:tab w:val="left" w:pos="900"/>
        </w:tabs>
        <w:adjustRightInd w:val="0"/>
        <w:snapToGrid w:val="0"/>
        <w:spacing w:line="360" w:lineRule="auto"/>
        <w:ind w:firstLineChars="200" w:firstLine="31680"/>
        <w:outlineLvl w:val="5"/>
        <w:rPr>
          <w:rFonts w:ascii="仿宋" w:eastAsia="仿宋" w:hAnsi="仿宋"/>
          <w:b/>
          <w:sz w:val="24"/>
        </w:rPr>
      </w:pPr>
      <w:r>
        <w:rPr>
          <w:rFonts w:ascii="仿宋" w:eastAsia="仿宋" w:hAnsi="仿宋" w:hint="eastAsia"/>
          <w:b/>
          <w:sz w:val="24"/>
        </w:rPr>
        <w:t>注：</w:t>
      </w:r>
      <w:r>
        <w:rPr>
          <w:rFonts w:ascii="仿宋" w:eastAsia="仿宋" w:hAnsi="仿宋"/>
          <w:b/>
          <w:sz w:val="24"/>
        </w:rPr>
        <w:t xml:space="preserve"> 1.</w:t>
      </w:r>
      <w:r>
        <w:rPr>
          <w:rFonts w:ascii="仿宋" w:eastAsia="仿宋" w:hAnsi="仿宋" w:hint="eastAsia"/>
          <w:b/>
          <w:sz w:val="24"/>
        </w:rPr>
        <w:t>响应文件提交一式叁份，其中正本壹份，副本贰份，可以单独密封包装，也可以所有响应文件密封包装在一个密封袋内。</w:t>
      </w:r>
      <w:r>
        <w:rPr>
          <w:rFonts w:ascii="仿宋" w:eastAsia="仿宋" w:hAnsi="仿宋"/>
          <w:b/>
          <w:sz w:val="24"/>
        </w:rPr>
        <w:t xml:space="preserve">2. </w:t>
      </w:r>
      <w:r>
        <w:rPr>
          <w:rFonts w:ascii="仿宋" w:eastAsia="仿宋" w:hAnsi="仿宋" w:hint="eastAsia"/>
          <w:b/>
          <w:sz w:val="24"/>
        </w:rPr>
        <w:t>响应文件密封袋的最外层应清楚地标明采购项目名称、采购项目编号、供应商名称，并加盖供应商鲜章。</w:t>
      </w:r>
      <w:r>
        <w:rPr>
          <w:rFonts w:ascii="仿宋" w:eastAsia="仿宋" w:hAnsi="仿宋"/>
          <w:b/>
          <w:sz w:val="24"/>
        </w:rPr>
        <w:t>3.</w:t>
      </w:r>
      <w:r>
        <w:rPr>
          <w:rFonts w:ascii="仿宋" w:eastAsia="仿宋" w:hAnsi="仿宋" w:hint="eastAsia"/>
          <w:b/>
          <w:sz w:val="24"/>
        </w:rPr>
        <w:t>所有外层密封袋的封口处应粘贴牢固。</w:t>
      </w:r>
    </w:p>
    <w:p w:rsidR="003446A8" w:rsidRPr="00A67999" w:rsidRDefault="003446A8" w:rsidP="00F75947">
      <w:pPr>
        <w:spacing w:line="360" w:lineRule="auto"/>
        <w:rPr>
          <w:rFonts w:ascii="仿宋" w:eastAsia="仿宋" w:hAnsi="仿宋"/>
          <w:b/>
          <w:sz w:val="28"/>
          <w:szCs w:val="28"/>
        </w:rPr>
      </w:pPr>
      <w:r>
        <w:rPr>
          <w:rFonts w:ascii="仿宋" w:eastAsia="仿宋" w:hAnsi="仿宋" w:hint="eastAsia"/>
          <w:b/>
          <w:sz w:val="28"/>
          <w:szCs w:val="28"/>
        </w:rPr>
        <w:t>九、</w:t>
      </w:r>
      <w:r>
        <w:rPr>
          <w:rFonts w:ascii="仿宋" w:eastAsia="仿宋" w:hAnsi="仿宋" w:cs="宋体" w:hint="eastAsia"/>
          <w:b/>
          <w:color w:val="000000"/>
          <w:sz w:val="28"/>
          <w:szCs w:val="28"/>
        </w:rPr>
        <w:t>本项目技术、服务、政府采购履约主要条款及其他要求条款。（实质性要求，供应商必须全部满足，否则按无效投标</w:t>
      </w:r>
      <w:r w:rsidRPr="00A67999">
        <w:rPr>
          <w:rFonts w:ascii="仿宋" w:eastAsia="仿宋" w:hAnsi="仿宋" w:cs="宋体" w:hint="eastAsia"/>
          <w:b/>
          <w:color w:val="000000"/>
          <w:sz w:val="28"/>
          <w:szCs w:val="28"/>
        </w:rPr>
        <w:t>处理）。</w:t>
      </w:r>
    </w:p>
    <w:p w:rsidR="003446A8" w:rsidRDefault="003446A8" w:rsidP="00AD5E5C">
      <w:pPr>
        <w:widowControl/>
        <w:autoSpaceDE w:val="0"/>
        <w:autoSpaceDN w:val="0"/>
        <w:adjustRightInd w:val="0"/>
        <w:spacing w:line="360" w:lineRule="auto"/>
        <w:jc w:val="left"/>
        <w:rPr>
          <w:rFonts w:ascii="仿宋" w:eastAsia="仿宋" w:hAnsi="仿宋"/>
          <w:b/>
          <w:sz w:val="28"/>
          <w:szCs w:val="28"/>
        </w:rPr>
      </w:pPr>
      <w:r>
        <w:rPr>
          <w:rFonts w:ascii="仿宋" w:eastAsia="仿宋" w:hAnsi="仿宋"/>
          <w:b/>
          <w:sz w:val="28"/>
          <w:szCs w:val="28"/>
        </w:rPr>
        <w:t>1.</w:t>
      </w:r>
      <w:r>
        <w:rPr>
          <w:rFonts w:ascii="仿宋" w:eastAsia="仿宋" w:hAnsi="仿宋" w:hint="eastAsia"/>
          <w:b/>
          <w:sz w:val="28"/>
          <w:szCs w:val="28"/>
        </w:rPr>
        <w:t>功能要求</w:t>
      </w:r>
    </w:p>
    <w:p w:rsidR="003446A8" w:rsidRPr="00AD5E5C" w:rsidRDefault="003446A8" w:rsidP="00AD5E5C">
      <w:pPr>
        <w:widowControl/>
        <w:autoSpaceDE w:val="0"/>
        <w:autoSpaceDN w:val="0"/>
        <w:adjustRightInd w:val="0"/>
        <w:spacing w:line="360" w:lineRule="auto"/>
        <w:jc w:val="left"/>
        <w:rPr>
          <w:rFonts w:ascii="仿宋" w:eastAsia="仿宋" w:hAnsi="仿宋"/>
          <w:b/>
          <w:sz w:val="28"/>
          <w:szCs w:val="28"/>
        </w:rPr>
      </w:pPr>
      <w:r w:rsidRPr="00AD5E5C">
        <w:rPr>
          <w:rFonts w:ascii="仿宋" w:eastAsia="仿宋" w:hAnsi="仿宋" w:hint="eastAsia"/>
          <w:sz w:val="28"/>
          <w:szCs w:val="28"/>
        </w:rPr>
        <w:t>（一）系统功能要求</w:t>
      </w:r>
    </w:p>
    <w:tbl>
      <w:tblPr>
        <w:tblW w:w="80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tblPr>
      <w:tblGrid>
        <w:gridCol w:w="909"/>
        <w:gridCol w:w="1311"/>
        <w:gridCol w:w="5879"/>
      </w:tblGrid>
      <w:tr w:rsidR="003446A8" w:rsidRPr="00CC7593" w:rsidTr="00B87A69">
        <w:trPr>
          <w:trHeight w:val="390"/>
          <w:jc w:val="center"/>
        </w:trPr>
        <w:tc>
          <w:tcPr>
            <w:tcW w:w="909" w:type="dxa"/>
            <w:vAlign w:val="center"/>
          </w:tcPr>
          <w:p w:rsidR="003446A8" w:rsidRPr="00CC7593" w:rsidRDefault="003446A8" w:rsidP="001E0B30">
            <w:pPr>
              <w:spacing w:line="288" w:lineRule="auto"/>
              <w:jc w:val="center"/>
              <w:rPr>
                <w:rFonts w:ascii="仿宋" w:eastAsia="仿宋" w:hAnsi="仿宋"/>
                <w:sz w:val="28"/>
                <w:szCs w:val="28"/>
              </w:rPr>
            </w:pPr>
            <w:r w:rsidRPr="00CC7593">
              <w:rPr>
                <w:rFonts w:ascii="仿宋" w:eastAsia="仿宋" w:hAnsi="仿宋" w:hint="eastAsia"/>
                <w:sz w:val="28"/>
                <w:szCs w:val="28"/>
              </w:rPr>
              <w:t>序号</w:t>
            </w:r>
          </w:p>
        </w:tc>
        <w:tc>
          <w:tcPr>
            <w:tcW w:w="1311" w:type="dxa"/>
            <w:vAlign w:val="center"/>
          </w:tcPr>
          <w:p w:rsidR="003446A8" w:rsidRPr="00CC7593" w:rsidRDefault="003446A8" w:rsidP="001E0B30">
            <w:pPr>
              <w:spacing w:line="288" w:lineRule="auto"/>
              <w:jc w:val="center"/>
              <w:rPr>
                <w:rFonts w:ascii="仿宋" w:eastAsia="仿宋" w:hAnsi="仿宋"/>
                <w:sz w:val="28"/>
                <w:szCs w:val="28"/>
              </w:rPr>
            </w:pPr>
            <w:r w:rsidRPr="00CC7593">
              <w:rPr>
                <w:rFonts w:ascii="仿宋" w:eastAsia="仿宋" w:hAnsi="仿宋" w:hint="eastAsia"/>
                <w:sz w:val="28"/>
                <w:szCs w:val="28"/>
              </w:rPr>
              <w:t>功能模块</w:t>
            </w:r>
          </w:p>
        </w:tc>
        <w:tc>
          <w:tcPr>
            <w:tcW w:w="5879" w:type="dxa"/>
            <w:vAlign w:val="center"/>
          </w:tcPr>
          <w:p w:rsidR="003446A8" w:rsidRPr="00CC7593" w:rsidRDefault="003446A8" w:rsidP="001E0B30">
            <w:pPr>
              <w:spacing w:line="288" w:lineRule="auto"/>
              <w:jc w:val="center"/>
              <w:rPr>
                <w:rFonts w:ascii="仿宋" w:eastAsia="仿宋" w:hAnsi="仿宋"/>
                <w:sz w:val="28"/>
                <w:szCs w:val="28"/>
              </w:rPr>
            </w:pPr>
            <w:r w:rsidRPr="00CC7593">
              <w:rPr>
                <w:rFonts w:ascii="仿宋" w:eastAsia="仿宋" w:hAnsi="仿宋" w:hint="eastAsia"/>
                <w:sz w:val="28"/>
                <w:szCs w:val="28"/>
              </w:rPr>
              <w:t>技术规格</w:t>
            </w:r>
          </w:p>
        </w:tc>
      </w:tr>
      <w:tr w:rsidR="003446A8" w:rsidRPr="00CC7593" w:rsidTr="00B87A69">
        <w:trPr>
          <w:trHeight w:val="764"/>
          <w:jc w:val="center"/>
        </w:trPr>
        <w:tc>
          <w:tcPr>
            <w:tcW w:w="909" w:type="dxa"/>
            <w:vMerge w:val="restart"/>
            <w:vAlign w:val="center"/>
          </w:tcPr>
          <w:p w:rsidR="003446A8" w:rsidRPr="00CC7593" w:rsidRDefault="003446A8" w:rsidP="001E0B30">
            <w:pPr>
              <w:spacing w:line="288" w:lineRule="auto"/>
              <w:jc w:val="center"/>
              <w:rPr>
                <w:rFonts w:ascii="仿宋" w:eastAsia="仿宋" w:hAnsi="仿宋"/>
                <w:sz w:val="28"/>
                <w:szCs w:val="28"/>
              </w:rPr>
            </w:pPr>
            <w:r w:rsidRPr="00CC7593">
              <w:rPr>
                <w:rFonts w:ascii="仿宋" w:eastAsia="仿宋" w:hAnsi="仿宋"/>
                <w:sz w:val="28"/>
                <w:szCs w:val="28"/>
              </w:rPr>
              <w:t>1</w:t>
            </w:r>
          </w:p>
        </w:tc>
        <w:tc>
          <w:tcPr>
            <w:tcW w:w="1311" w:type="dxa"/>
            <w:vMerge w:val="restart"/>
            <w:vAlign w:val="center"/>
          </w:tcPr>
          <w:p w:rsidR="003446A8" w:rsidRPr="00CC7593" w:rsidRDefault="003446A8" w:rsidP="001E0B30">
            <w:pPr>
              <w:spacing w:line="288" w:lineRule="auto"/>
              <w:jc w:val="center"/>
              <w:rPr>
                <w:rFonts w:ascii="仿宋" w:eastAsia="仿宋" w:hAnsi="仿宋"/>
                <w:sz w:val="28"/>
                <w:szCs w:val="28"/>
              </w:rPr>
            </w:pPr>
            <w:r w:rsidRPr="00CC7593">
              <w:rPr>
                <w:rFonts w:ascii="仿宋" w:eastAsia="仿宋" w:hAnsi="仿宋" w:hint="eastAsia"/>
                <w:sz w:val="28"/>
                <w:szCs w:val="28"/>
              </w:rPr>
              <w:t>系统架构</w:t>
            </w:r>
          </w:p>
        </w:tc>
        <w:tc>
          <w:tcPr>
            <w:tcW w:w="5879" w:type="dxa"/>
            <w:vAlign w:val="center"/>
          </w:tcPr>
          <w:p w:rsidR="003446A8" w:rsidRPr="00CC7593" w:rsidRDefault="003446A8" w:rsidP="003446A8">
            <w:pPr>
              <w:spacing w:line="288" w:lineRule="auto"/>
              <w:ind w:leftChars="104" w:left="31680"/>
              <w:rPr>
                <w:rFonts w:ascii="仿宋" w:eastAsia="仿宋" w:hAnsi="仿宋"/>
                <w:sz w:val="28"/>
                <w:szCs w:val="28"/>
              </w:rPr>
            </w:pPr>
            <w:r w:rsidRPr="00CC7593">
              <w:rPr>
                <w:rFonts w:ascii="仿宋" w:eastAsia="仿宋" w:hAnsi="仿宋" w:hint="eastAsia"/>
                <w:sz w:val="28"/>
                <w:szCs w:val="28"/>
              </w:rPr>
              <w:t>管理、使用用户权限分开，相应权限的用户只能查看、管理相应的系统功能，责任明确。</w:t>
            </w:r>
          </w:p>
        </w:tc>
      </w:tr>
      <w:tr w:rsidR="003446A8" w:rsidRPr="00CC7593" w:rsidTr="00B87A69">
        <w:trPr>
          <w:trHeight w:val="390"/>
          <w:jc w:val="center"/>
        </w:trPr>
        <w:tc>
          <w:tcPr>
            <w:tcW w:w="909" w:type="dxa"/>
            <w:vMerge/>
            <w:vAlign w:val="center"/>
          </w:tcPr>
          <w:p w:rsidR="003446A8" w:rsidRPr="00CC7593" w:rsidRDefault="003446A8" w:rsidP="001E0B30">
            <w:pPr>
              <w:spacing w:line="288" w:lineRule="auto"/>
              <w:jc w:val="center"/>
              <w:rPr>
                <w:rFonts w:ascii="仿宋" w:eastAsia="仿宋" w:hAnsi="仿宋"/>
                <w:sz w:val="28"/>
                <w:szCs w:val="28"/>
              </w:rPr>
            </w:pPr>
          </w:p>
        </w:tc>
        <w:tc>
          <w:tcPr>
            <w:tcW w:w="1311" w:type="dxa"/>
            <w:vMerge/>
            <w:vAlign w:val="center"/>
          </w:tcPr>
          <w:p w:rsidR="003446A8" w:rsidRPr="00CC7593" w:rsidRDefault="003446A8" w:rsidP="001E0B30">
            <w:pPr>
              <w:spacing w:line="288" w:lineRule="auto"/>
              <w:rPr>
                <w:rFonts w:ascii="仿宋" w:eastAsia="仿宋" w:hAnsi="仿宋"/>
                <w:sz w:val="28"/>
                <w:szCs w:val="28"/>
              </w:rPr>
            </w:pPr>
          </w:p>
        </w:tc>
        <w:tc>
          <w:tcPr>
            <w:tcW w:w="5879" w:type="dxa"/>
            <w:vAlign w:val="center"/>
          </w:tcPr>
          <w:p w:rsidR="003446A8" w:rsidRPr="00CC7593" w:rsidRDefault="003446A8" w:rsidP="003446A8">
            <w:pPr>
              <w:spacing w:line="288" w:lineRule="auto"/>
              <w:ind w:leftChars="104" w:left="31680"/>
              <w:rPr>
                <w:rFonts w:ascii="仿宋" w:eastAsia="仿宋" w:hAnsi="仿宋"/>
                <w:sz w:val="28"/>
                <w:szCs w:val="28"/>
              </w:rPr>
            </w:pPr>
            <w:r w:rsidRPr="00CC7593">
              <w:rPr>
                <w:rFonts w:ascii="仿宋" w:eastAsia="仿宋" w:hAnsi="仿宋" w:hint="eastAsia"/>
                <w:sz w:val="28"/>
                <w:szCs w:val="28"/>
              </w:rPr>
              <w:t>系统支持双密码用户。</w:t>
            </w:r>
          </w:p>
        </w:tc>
      </w:tr>
      <w:tr w:rsidR="003446A8" w:rsidRPr="00CC7593" w:rsidTr="00B87A69">
        <w:trPr>
          <w:trHeight w:val="390"/>
          <w:jc w:val="center"/>
        </w:trPr>
        <w:tc>
          <w:tcPr>
            <w:tcW w:w="909" w:type="dxa"/>
            <w:vMerge/>
            <w:vAlign w:val="center"/>
          </w:tcPr>
          <w:p w:rsidR="003446A8" w:rsidRPr="00CC7593" w:rsidRDefault="003446A8" w:rsidP="001E0B30">
            <w:pPr>
              <w:spacing w:line="288" w:lineRule="auto"/>
              <w:jc w:val="center"/>
              <w:rPr>
                <w:rFonts w:ascii="仿宋" w:eastAsia="仿宋" w:hAnsi="仿宋"/>
                <w:sz w:val="28"/>
                <w:szCs w:val="28"/>
              </w:rPr>
            </w:pPr>
          </w:p>
        </w:tc>
        <w:tc>
          <w:tcPr>
            <w:tcW w:w="1311" w:type="dxa"/>
            <w:vMerge/>
            <w:vAlign w:val="center"/>
          </w:tcPr>
          <w:p w:rsidR="003446A8" w:rsidRPr="00CC7593" w:rsidRDefault="003446A8" w:rsidP="001E0B30">
            <w:pPr>
              <w:spacing w:line="288" w:lineRule="auto"/>
              <w:rPr>
                <w:rFonts w:ascii="仿宋" w:eastAsia="仿宋" w:hAnsi="仿宋"/>
                <w:sz w:val="28"/>
                <w:szCs w:val="28"/>
              </w:rPr>
            </w:pPr>
          </w:p>
        </w:tc>
        <w:tc>
          <w:tcPr>
            <w:tcW w:w="5879" w:type="dxa"/>
            <w:vAlign w:val="center"/>
          </w:tcPr>
          <w:p w:rsidR="003446A8" w:rsidRPr="00CC7593" w:rsidRDefault="003446A8" w:rsidP="003446A8">
            <w:pPr>
              <w:spacing w:line="288" w:lineRule="auto"/>
              <w:ind w:leftChars="104" w:left="31680"/>
              <w:rPr>
                <w:rFonts w:ascii="仿宋" w:eastAsia="仿宋" w:hAnsi="仿宋"/>
                <w:sz w:val="28"/>
                <w:szCs w:val="28"/>
              </w:rPr>
            </w:pPr>
            <w:r w:rsidRPr="00CC7593">
              <w:rPr>
                <w:rFonts w:ascii="仿宋" w:eastAsia="仿宋" w:hAnsi="仿宋" w:hint="eastAsia"/>
                <w:sz w:val="28"/>
                <w:szCs w:val="28"/>
              </w:rPr>
              <w:t>所有系统数据都支持加密传输，防止信息外泄。</w:t>
            </w:r>
          </w:p>
        </w:tc>
      </w:tr>
      <w:tr w:rsidR="003446A8" w:rsidRPr="00CC7593" w:rsidTr="00B87A69">
        <w:trPr>
          <w:trHeight w:val="766"/>
          <w:jc w:val="center"/>
        </w:trPr>
        <w:tc>
          <w:tcPr>
            <w:tcW w:w="909" w:type="dxa"/>
            <w:vMerge/>
            <w:vAlign w:val="center"/>
          </w:tcPr>
          <w:p w:rsidR="003446A8" w:rsidRPr="00CC7593" w:rsidRDefault="003446A8" w:rsidP="001E0B30">
            <w:pPr>
              <w:spacing w:line="288" w:lineRule="auto"/>
              <w:jc w:val="center"/>
              <w:rPr>
                <w:rFonts w:ascii="仿宋" w:eastAsia="仿宋" w:hAnsi="仿宋"/>
                <w:sz w:val="28"/>
                <w:szCs w:val="28"/>
              </w:rPr>
            </w:pPr>
          </w:p>
        </w:tc>
        <w:tc>
          <w:tcPr>
            <w:tcW w:w="1311" w:type="dxa"/>
            <w:vMerge/>
            <w:vAlign w:val="center"/>
          </w:tcPr>
          <w:p w:rsidR="003446A8" w:rsidRPr="00CC7593" w:rsidRDefault="003446A8" w:rsidP="001E0B30">
            <w:pPr>
              <w:spacing w:line="288" w:lineRule="auto"/>
              <w:rPr>
                <w:rFonts w:ascii="仿宋" w:eastAsia="仿宋" w:hAnsi="仿宋"/>
                <w:sz w:val="28"/>
                <w:szCs w:val="28"/>
              </w:rPr>
            </w:pPr>
          </w:p>
        </w:tc>
        <w:tc>
          <w:tcPr>
            <w:tcW w:w="5879" w:type="dxa"/>
            <w:vAlign w:val="center"/>
          </w:tcPr>
          <w:p w:rsidR="003446A8" w:rsidRPr="00CC7593" w:rsidRDefault="003446A8" w:rsidP="003446A8">
            <w:pPr>
              <w:spacing w:line="288" w:lineRule="auto"/>
              <w:ind w:leftChars="104" w:left="31680"/>
              <w:rPr>
                <w:rFonts w:ascii="仿宋" w:eastAsia="仿宋" w:hAnsi="仿宋"/>
                <w:sz w:val="28"/>
                <w:szCs w:val="28"/>
              </w:rPr>
            </w:pPr>
            <w:r w:rsidRPr="00CC7593">
              <w:rPr>
                <w:rFonts w:ascii="仿宋" w:eastAsia="仿宋" w:hAnsi="仿宋" w:hint="eastAsia"/>
                <w:sz w:val="28"/>
                <w:szCs w:val="28"/>
              </w:rPr>
              <w:t>系统的时间可以和关键服务器中的数据库的时间进行同步，确保记录时间的一致性。</w:t>
            </w:r>
          </w:p>
        </w:tc>
      </w:tr>
      <w:tr w:rsidR="003446A8" w:rsidRPr="00CC7593" w:rsidTr="00B87A69">
        <w:trPr>
          <w:trHeight w:val="766"/>
          <w:jc w:val="center"/>
        </w:trPr>
        <w:tc>
          <w:tcPr>
            <w:tcW w:w="909" w:type="dxa"/>
            <w:vMerge/>
            <w:vAlign w:val="center"/>
          </w:tcPr>
          <w:p w:rsidR="003446A8" w:rsidRPr="00CC7593" w:rsidRDefault="003446A8" w:rsidP="001E0B30">
            <w:pPr>
              <w:spacing w:line="288" w:lineRule="auto"/>
              <w:jc w:val="center"/>
              <w:rPr>
                <w:rFonts w:ascii="仿宋" w:eastAsia="仿宋" w:hAnsi="仿宋"/>
                <w:sz w:val="28"/>
                <w:szCs w:val="28"/>
              </w:rPr>
            </w:pPr>
          </w:p>
        </w:tc>
        <w:tc>
          <w:tcPr>
            <w:tcW w:w="1311" w:type="dxa"/>
            <w:vMerge/>
            <w:vAlign w:val="center"/>
          </w:tcPr>
          <w:p w:rsidR="003446A8" w:rsidRPr="00CC7593" w:rsidRDefault="003446A8" w:rsidP="001E0B30">
            <w:pPr>
              <w:spacing w:line="288" w:lineRule="auto"/>
              <w:rPr>
                <w:rFonts w:ascii="仿宋" w:eastAsia="仿宋" w:hAnsi="仿宋"/>
                <w:sz w:val="28"/>
                <w:szCs w:val="28"/>
              </w:rPr>
            </w:pPr>
          </w:p>
        </w:tc>
        <w:tc>
          <w:tcPr>
            <w:tcW w:w="5879" w:type="dxa"/>
            <w:vAlign w:val="center"/>
          </w:tcPr>
          <w:p w:rsidR="003446A8" w:rsidRPr="00CC7593" w:rsidRDefault="003446A8" w:rsidP="003446A8">
            <w:pPr>
              <w:spacing w:line="288" w:lineRule="auto"/>
              <w:ind w:leftChars="104" w:left="31680"/>
              <w:rPr>
                <w:rFonts w:ascii="仿宋" w:eastAsia="仿宋" w:hAnsi="仿宋"/>
                <w:sz w:val="28"/>
                <w:szCs w:val="28"/>
              </w:rPr>
            </w:pPr>
            <w:r w:rsidRPr="00CC7593">
              <w:rPr>
                <w:rFonts w:ascii="仿宋" w:eastAsia="仿宋" w:hAnsi="仿宋" w:hint="eastAsia"/>
                <w:sz w:val="28"/>
                <w:szCs w:val="28"/>
              </w:rPr>
              <w:t>具备用户行为记录功能，记录用户所有的操作（业务访问、系统维护、策略配置等）。</w:t>
            </w:r>
          </w:p>
        </w:tc>
      </w:tr>
      <w:tr w:rsidR="003446A8" w:rsidRPr="00CC7593" w:rsidTr="00B87A69">
        <w:trPr>
          <w:trHeight w:val="390"/>
          <w:jc w:val="center"/>
        </w:trPr>
        <w:tc>
          <w:tcPr>
            <w:tcW w:w="909" w:type="dxa"/>
            <w:vMerge/>
            <w:vAlign w:val="center"/>
          </w:tcPr>
          <w:p w:rsidR="003446A8" w:rsidRPr="00CC7593" w:rsidRDefault="003446A8" w:rsidP="001E0B30">
            <w:pPr>
              <w:spacing w:line="288" w:lineRule="auto"/>
              <w:rPr>
                <w:rFonts w:ascii="仿宋" w:eastAsia="仿宋" w:hAnsi="仿宋"/>
                <w:sz w:val="28"/>
                <w:szCs w:val="28"/>
              </w:rPr>
            </w:pPr>
          </w:p>
        </w:tc>
        <w:tc>
          <w:tcPr>
            <w:tcW w:w="1311" w:type="dxa"/>
            <w:vMerge/>
            <w:vAlign w:val="center"/>
          </w:tcPr>
          <w:p w:rsidR="003446A8" w:rsidRPr="00CC7593" w:rsidRDefault="003446A8" w:rsidP="001E0B30">
            <w:pPr>
              <w:spacing w:line="288" w:lineRule="auto"/>
              <w:rPr>
                <w:rFonts w:ascii="仿宋" w:eastAsia="仿宋" w:hAnsi="仿宋"/>
                <w:sz w:val="28"/>
                <w:szCs w:val="28"/>
              </w:rPr>
            </w:pPr>
          </w:p>
        </w:tc>
        <w:tc>
          <w:tcPr>
            <w:tcW w:w="5879" w:type="dxa"/>
            <w:vAlign w:val="center"/>
          </w:tcPr>
          <w:p w:rsidR="003446A8" w:rsidRPr="00CC7593" w:rsidRDefault="003446A8" w:rsidP="003446A8">
            <w:pPr>
              <w:spacing w:line="288" w:lineRule="auto"/>
              <w:ind w:leftChars="104" w:left="31680"/>
              <w:rPr>
                <w:rFonts w:ascii="仿宋" w:eastAsia="仿宋" w:hAnsi="仿宋"/>
                <w:sz w:val="28"/>
                <w:szCs w:val="28"/>
              </w:rPr>
            </w:pPr>
            <w:r w:rsidRPr="00CC7593">
              <w:rPr>
                <w:rFonts w:ascii="仿宋" w:eastAsia="仿宋" w:hAnsi="仿宋" w:hint="eastAsia"/>
                <w:sz w:val="28"/>
                <w:szCs w:val="28"/>
              </w:rPr>
              <w:t>系统配置文件支持导入、导出。</w:t>
            </w:r>
          </w:p>
        </w:tc>
      </w:tr>
      <w:tr w:rsidR="003446A8" w:rsidRPr="00CC7593" w:rsidTr="00B87A69">
        <w:trPr>
          <w:trHeight w:val="390"/>
          <w:jc w:val="center"/>
        </w:trPr>
        <w:tc>
          <w:tcPr>
            <w:tcW w:w="909" w:type="dxa"/>
            <w:vMerge/>
            <w:vAlign w:val="center"/>
          </w:tcPr>
          <w:p w:rsidR="003446A8" w:rsidRPr="00CC7593" w:rsidRDefault="003446A8" w:rsidP="001E0B30">
            <w:pPr>
              <w:spacing w:line="288" w:lineRule="auto"/>
              <w:rPr>
                <w:rFonts w:ascii="仿宋" w:eastAsia="仿宋" w:hAnsi="仿宋"/>
                <w:sz w:val="28"/>
                <w:szCs w:val="28"/>
              </w:rPr>
            </w:pPr>
          </w:p>
        </w:tc>
        <w:tc>
          <w:tcPr>
            <w:tcW w:w="1311" w:type="dxa"/>
            <w:vMerge/>
            <w:vAlign w:val="center"/>
          </w:tcPr>
          <w:p w:rsidR="003446A8" w:rsidRPr="00CC7593" w:rsidRDefault="003446A8" w:rsidP="001E0B30">
            <w:pPr>
              <w:spacing w:line="288" w:lineRule="auto"/>
              <w:rPr>
                <w:rFonts w:ascii="仿宋" w:eastAsia="仿宋" w:hAnsi="仿宋"/>
                <w:sz w:val="28"/>
                <w:szCs w:val="28"/>
              </w:rPr>
            </w:pPr>
          </w:p>
        </w:tc>
        <w:tc>
          <w:tcPr>
            <w:tcW w:w="5879" w:type="dxa"/>
            <w:vAlign w:val="center"/>
          </w:tcPr>
          <w:p w:rsidR="003446A8" w:rsidRPr="00CC7593" w:rsidRDefault="003446A8" w:rsidP="003446A8">
            <w:pPr>
              <w:spacing w:line="288" w:lineRule="auto"/>
              <w:ind w:leftChars="104" w:left="31680"/>
              <w:rPr>
                <w:rFonts w:ascii="仿宋" w:eastAsia="仿宋" w:hAnsi="仿宋"/>
                <w:sz w:val="28"/>
                <w:szCs w:val="28"/>
              </w:rPr>
            </w:pPr>
            <w:r w:rsidRPr="00CC7593">
              <w:rPr>
                <w:rFonts w:ascii="仿宋" w:eastAsia="仿宋" w:hAnsi="仿宋" w:hint="eastAsia"/>
                <w:sz w:val="28"/>
                <w:szCs w:val="28"/>
              </w:rPr>
              <w:t>采用</w:t>
            </w:r>
            <w:r w:rsidRPr="00CC7593">
              <w:rPr>
                <w:rFonts w:ascii="仿宋" w:eastAsia="仿宋" w:hAnsi="仿宋"/>
                <w:sz w:val="28"/>
                <w:szCs w:val="28"/>
              </w:rPr>
              <w:t>B/S</w:t>
            </w:r>
            <w:r w:rsidRPr="00CC7593">
              <w:rPr>
                <w:rFonts w:ascii="仿宋" w:eastAsia="仿宋" w:hAnsi="仿宋" w:hint="eastAsia"/>
                <w:sz w:val="28"/>
                <w:szCs w:val="28"/>
              </w:rPr>
              <w:t>架构，提供中文</w:t>
            </w:r>
            <w:r w:rsidRPr="00CC7593">
              <w:rPr>
                <w:rFonts w:ascii="仿宋" w:eastAsia="仿宋" w:hAnsi="仿宋"/>
                <w:sz w:val="28"/>
                <w:szCs w:val="28"/>
              </w:rPr>
              <w:t>WEB</w:t>
            </w:r>
            <w:r w:rsidRPr="00CC7593">
              <w:rPr>
                <w:rFonts w:ascii="仿宋" w:eastAsia="仿宋" w:hAnsi="仿宋" w:hint="eastAsia"/>
                <w:sz w:val="28"/>
                <w:szCs w:val="28"/>
              </w:rPr>
              <w:t>管理界面以便于管理。</w:t>
            </w:r>
          </w:p>
        </w:tc>
      </w:tr>
      <w:tr w:rsidR="003446A8" w:rsidRPr="00CC7593" w:rsidTr="00B87A69">
        <w:trPr>
          <w:trHeight w:val="390"/>
          <w:jc w:val="center"/>
        </w:trPr>
        <w:tc>
          <w:tcPr>
            <w:tcW w:w="909" w:type="dxa"/>
            <w:vMerge/>
            <w:vAlign w:val="center"/>
          </w:tcPr>
          <w:p w:rsidR="003446A8" w:rsidRPr="00CC7593" w:rsidRDefault="003446A8" w:rsidP="001E0B30">
            <w:pPr>
              <w:spacing w:line="288" w:lineRule="auto"/>
              <w:rPr>
                <w:rFonts w:ascii="仿宋" w:eastAsia="仿宋" w:hAnsi="仿宋"/>
                <w:sz w:val="28"/>
                <w:szCs w:val="28"/>
              </w:rPr>
            </w:pPr>
          </w:p>
        </w:tc>
        <w:tc>
          <w:tcPr>
            <w:tcW w:w="1311" w:type="dxa"/>
            <w:vMerge/>
            <w:vAlign w:val="center"/>
          </w:tcPr>
          <w:p w:rsidR="003446A8" w:rsidRPr="00CC7593" w:rsidRDefault="003446A8" w:rsidP="001E0B30">
            <w:pPr>
              <w:spacing w:line="288" w:lineRule="auto"/>
              <w:rPr>
                <w:rFonts w:ascii="仿宋" w:eastAsia="仿宋" w:hAnsi="仿宋"/>
                <w:sz w:val="28"/>
                <w:szCs w:val="28"/>
              </w:rPr>
            </w:pPr>
          </w:p>
        </w:tc>
        <w:tc>
          <w:tcPr>
            <w:tcW w:w="5879" w:type="dxa"/>
            <w:vAlign w:val="center"/>
          </w:tcPr>
          <w:p w:rsidR="003446A8" w:rsidRPr="00CC7593" w:rsidRDefault="003446A8" w:rsidP="003446A8">
            <w:pPr>
              <w:spacing w:line="288" w:lineRule="auto"/>
              <w:ind w:leftChars="104" w:left="31680"/>
              <w:rPr>
                <w:rFonts w:ascii="仿宋" w:eastAsia="仿宋" w:hAnsi="仿宋"/>
                <w:sz w:val="28"/>
                <w:szCs w:val="28"/>
              </w:rPr>
            </w:pPr>
            <w:r w:rsidRPr="00CC7593">
              <w:rPr>
                <w:rFonts w:ascii="仿宋" w:eastAsia="仿宋" w:hAnsi="仿宋" w:hint="eastAsia"/>
                <w:sz w:val="28"/>
                <w:szCs w:val="28"/>
              </w:rPr>
              <w:t>支持集群</w:t>
            </w:r>
            <w:r w:rsidRPr="00CC7593">
              <w:rPr>
                <w:rFonts w:ascii="仿宋" w:eastAsia="仿宋" w:hAnsi="仿宋"/>
                <w:sz w:val="28"/>
                <w:szCs w:val="28"/>
              </w:rPr>
              <w:t>,</w:t>
            </w:r>
            <w:r w:rsidRPr="00CC7593">
              <w:rPr>
                <w:rFonts w:ascii="仿宋" w:eastAsia="仿宋" w:hAnsi="仿宋" w:hint="eastAsia"/>
                <w:sz w:val="28"/>
                <w:szCs w:val="28"/>
              </w:rPr>
              <w:t>系统支持冗余备份。</w:t>
            </w:r>
          </w:p>
        </w:tc>
      </w:tr>
      <w:tr w:rsidR="003446A8" w:rsidRPr="00CC7593" w:rsidTr="00B87A69">
        <w:trPr>
          <w:trHeight w:val="766"/>
          <w:jc w:val="center"/>
        </w:trPr>
        <w:tc>
          <w:tcPr>
            <w:tcW w:w="909" w:type="dxa"/>
            <w:vMerge/>
            <w:vAlign w:val="center"/>
          </w:tcPr>
          <w:p w:rsidR="003446A8" w:rsidRPr="00CC7593" w:rsidRDefault="003446A8" w:rsidP="001E0B30">
            <w:pPr>
              <w:spacing w:line="288" w:lineRule="auto"/>
              <w:rPr>
                <w:rFonts w:ascii="仿宋" w:eastAsia="仿宋" w:hAnsi="仿宋"/>
                <w:sz w:val="28"/>
                <w:szCs w:val="28"/>
              </w:rPr>
            </w:pPr>
          </w:p>
        </w:tc>
        <w:tc>
          <w:tcPr>
            <w:tcW w:w="1311" w:type="dxa"/>
            <w:vMerge/>
            <w:vAlign w:val="center"/>
          </w:tcPr>
          <w:p w:rsidR="003446A8" w:rsidRPr="00CC7593" w:rsidRDefault="003446A8" w:rsidP="001E0B30">
            <w:pPr>
              <w:spacing w:line="288" w:lineRule="auto"/>
              <w:rPr>
                <w:rFonts w:ascii="仿宋" w:eastAsia="仿宋" w:hAnsi="仿宋"/>
                <w:sz w:val="28"/>
                <w:szCs w:val="28"/>
              </w:rPr>
            </w:pPr>
          </w:p>
        </w:tc>
        <w:tc>
          <w:tcPr>
            <w:tcW w:w="5879" w:type="dxa"/>
            <w:vAlign w:val="center"/>
          </w:tcPr>
          <w:p w:rsidR="003446A8" w:rsidRPr="00CC7593" w:rsidRDefault="003446A8" w:rsidP="003446A8">
            <w:pPr>
              <w:spacing w:line="288" w:lineRule="auto"/>
              <w:ind w:leftChars="104" w:left="31680"/>
              <w:rPr>
                <w:rFonts w:ascii="仿宋" w:eastAsia="仿宋" w:hAnsi="仿宋"/>
                <w:sz w:val="28"/>
                <w:szCs w:val="28"/>
              </w:rPr>
            </w:pPr>
            <w:r w:rsidRPr="00CC7593">
              <w:rPr>
                <w:rFonts w:ascii="仿宋" w:eastAsia="仿宋" w:hAnsi="仿宋" w:hint="eastAsia"/>
                <w:sz w:val="28"/>
                <w:szCs w:val="28"/>
              </w:rPr>
              <w:t>▲后期帮助医院建立医德医风系统进行展示，具有该医德医风对接模块的《软件著作权登记证书》。</w:t>
            </w:r>
          </w:p>
        </w:tc>
      </w:tr>
      <w:tr w:rsidR="003446A8" w:rsidRPr="00CC7593" w:rsidTr="00B87A69">
        <w:trPr>
          <w:trHeight w:val="766"/>
          <w:jc w:val="center"/>
        </w:trPr>
        <w:tc>
          <w:tcPr>
            <w:tcW w:w="909" w:type="dxa"/>
            <w:vMerge/>
            <w:vAlign w:val="center"/>
          </w:tcPr>
          <w:p w:rsidR="003446A8" w:rsidRPr="00CC7593" w:rsidRDefault="003446A8" w:rsidP="001E0B30">
            <w:pPr>
              <w:spacing w:line="288" w:lineRule="auto"/>
              <w:rPr>
                <w:rFonts w:ascii="仿宋" w:eastAsia="仿宋" w:hAnsi="仿宋"/>
                <w:sz w:val="28"/>
                <w:szCs w:val="28"/>
              </w:rPr>
            </w:pPr>
          </w:p>
        </w:tc>
        <w:tc>
          <w:tcPr>
            <w:tcW w:w="1311" w:type="dxa"/>
            <w:vMerge/>
            <w:vAlign w:val="center"/>
          </w:tcPr>
          <w:p w:rsidR="003446A8" w:rsidRPr="00CC7593" w:rsidRDefault="003446A8" w:rsidP="001E0B30">
            <w:pPr>
              <w:spacing w:line="288" w:lineRule="auto"/>
              <w:rPr>
                <w:rFonts w:ascii="仿宋" w:eastAsia="仿宋" w:hAnsi="仿宋"/>
                <w:sz w:val="28"/>
                <w:szCs w:val="28"/>
              </w:rPr>
            </w:pPr>
          </w:p>
        </w:tc>
        <w:tc>
          <w:tcPr>
            <w:tcW w:w="5879" w:type="dxa"/>
            <w:vAlign w:val="center"/>
          </w:tcPr>
          <w:p w:rsidR="003446A8" w:rsidRPr="00CC7593" w:rsidRDefault="003446A8" w:rsidP="003446A8">
            <w:pPr>
              <w:spacing w:line="288" w:lineRule="auto"/>
              <w:ind w:leftChars="104" w:left="31680"/>
              <w:rPr>
                <w:rFonts w:ascii="仿宋" w:eastAsia="仿宋" w:hAnsi="仿宋"/>
                <w:sz w:val="28"/>
                <w:szCs w:val="28"/>
              </w:rPr>
            </w:pPr>
            <w:r w:rsidRPr="00CC7593">
              <w:rPr>
                <w:rFonts w:ascii="仿宋" w:eastAsia="仿宋" w:hAnsi="仿宋" w:hint="eastAsia"/>
                <w:sz w:val="28"/>
                <w:szCs w:val="28"/>
              </w:rPr>
              <w:t>系统内置故障排错系统，判断故障所在，帮助管理人员快速排查问题。</w:t>
            </w:r>
          </w:p>
        </w:tc>
      </w:tr>
      <w:tr w:rsidR="003446A8" w:rsidRPr="00CC7593" w:rsidTr="00B87A69">
        <w:trPr>
          <w:trHeight w:val="1513"/>
          <w:jc w:val="center"/>
        </w:trPr>
        <w:tc>
          <w:tcPr>
            <w:tcW w:w="909" w:type="dxa"/>
            <w:vMerge w:val="restart"/>
            <w:vAlign w:val="center"/>
          </w:tcPr>
          <w:p w:rsidR="003446A8" w:rsidRPr="00CC7593" w:rsidRDefault="003446A8" w:rsidP="001E0B30">
            <w:pPr>
              <w:spacing w:line="288" w:lineRule="auto"/>
              <w:jc w:val="center"/>
              <w:rPr>
                <w:rFonts w:ascii="仿宋" w:eastAsia="仿宋" w:hAnsi="仿宋"/>
                <w:sz w:val="28"/>
                <w:szCs w:val="28"/>
              </w:rPr>
            </w:pPr>
            <w:r w:rsidRPr="00CC7593">
              <w:rPr>
                <w:rFonts w:ascii="仿宋" w:eastAsia="仿宋" w:hAnsi="仿宋"/>
                <w:sz w:val="28"/>
                <w:szCs w:val="28"/>
              </w:rPr>
              <w:t>2</w:t>
            </w:r>
          </w:p>
        </w:tc>
        <w:tc>
          <w:tcPr>
            <w:tcW w:w="1311" w:type="dxa"/>
            <w:vMerge w:val="restart"/>
            <w:vAlign w:val="center"/>
          </w:tcPr>
          <w:p w:rsidR="003446A8" w:rsidRPr="00CC7593" w:rsidRDefault="003446A8" w:rsidP="001E0B30">
            <w:pPr>
              <w:spacing w:line="288" w:lineRule="auto"/>
              <w:jc w:val="center"/>
              <w:rPr>
                <w:rFonts w:ascii="仿宋" w:eastAsia="仿宋" w:hAnsi="仿宋"/>
                <w:sz w:val="28"/>
                <w:szCs w:val="28"/>
              </w:rPr>
            </w:pPr>
            <w:r w:rsidRPr="00CC7593">
              <w:rPr>
                <w:rFonts w:ascii="仿宋" w:eastAsia="仿宋" w:hAnsi="仿宋" w:hint="eastAsia"/>
                <w:sz w:val="28"/>
                <w:szCs w:val="28"/>
              </w:rPr>
              <w:t>防统方模块</w:t>
            </w:r>
          </w:p>
        </w:tc>
        <w:tc>
          <w:tcPr>
            <w:tcW w:w="5879" w:type="dxa"/>
            <w:vAlign w:val="center"/>
          </w:tcPr>
          <w:p w:rsidR="003446A8" w:rsidRPr="00CC7593" w:rsidRDefault="003446A8" w:rsidP="003446A8">
            <w:pPr>
              <w:spacing w:line="288" w:lineRule="auto"/>
              <w:ind w:leftChars="104" w:left="31680"/>
              <w:rPr>
                <w:rFonts w:ascii="仿宋" w:eastAsia="仿宋" w:hAnsi="仿宋"/>
                <w:sz w:val="28"/>
                <w:szCs w:val="28"/>
              </w:rPr>
            </w:pPr>
            <w:r w:rsidRPr="00CC7593">
              <w:rPr>
                <w:rFonts w:ascii="仿宋" w:eastAsia="仿宋" w:hAnsi="仿宋" w:hint="eastAsia"/>
                <w:sz w:val="28"/>
                <w:szCs w:val="28"/>
              </w:rPr>
              <w:t>内置防统方知识库，且具有独立自主统方学习功能，帮助医院深化党风廉政建设和反腐败工作</w:t>
            </w:r>
            <w:r w:rsidRPr="00CC7593">
              <w:rPr>
                <w:rFonts w:ascii="仿宋" w:eastAsia="仿宋" w:hAnsi="仿宋"/>
                <w:sz w:val="28"/>
                <w:szCs w:val="28"/>
              </w:rPr>
              <w:t>,</w:t>
            </w:r>
            <w:r w:rsidRPr="00CC7593">
              <w:rPr>
                <w:rFonts w:ascii="仿宋" w:eastAsia="仿宋" w:hAnsi="仿宋" w:hint="eastAsia"/>
                <w:sz w:val="28"/>
                <w:szCs w:val="28"/>
              </w:rPr>
              <w:t>规范药品统计权限管理。支持对接医院智慧党建平台进行管理，具有该智慧党建对接模块的《软件著作权登记证书》。</w:t>
            </w:r>
          </w:p>
        </w:tc>
      </w:tr>
      <w:tr w:rsidR="003446A8" w:rsidRPr="00CC7593" w:rsidTr="00B87A69">
        <w:trPr>
          <w:trHeight w:val="1895"/>
          <w:jc w:val="center"/>
        </w:trPr>
        <w:tc>
          <w:tcPr>
            <w:tcW w:w="909" w:type="dxa"/>
            <w:vMerge/>
            <w:vAlign w:val="center"/>
          </w:tcPr>
          <w:p w:rsidR="003446A8" w:rsidRPr="00CC7593" w:rsidRDefault="003446A8" w:rsidP="001E0B30">
            <w:pPr>
              <w:spacing w:line="288" w:lineRule="auto"/>
              <w:jc w:val="center"/>
              <w:rPr>
                <w:rFonts w:ascii="仿宋" w:eastAsia="仿宋" w:hAnsi="仿宋"/>
                <w:sz w:val="28"/>
                <w:szCs w:val="28"/>
              </w:rPr>
            </w:pPr>
          </w:p>
        </w:tc>
        <w:tc>
          <w:tcPr>
            <w:tcW w:w="1311" w:type="dxa"/>
            <w:vMerge/>
            <w:vAlign w:val="center"/>
          </w:tcPr>
          <w:p w:rsidR="003446A8" w:rsidRPr="00CC7593" w:rsidRDefault="003446A8" w:rsidP="001E0B30">
            <w:pPr>
              <w:spacing w:line="288" w:lineRule="auto"/>
              <w:rPr>
                <w:rFonts w:ascii="仿宋" w:eastAsia="仿宋" w:hAnsi="仿宋"/>
                <w:sz w:val="28"/>
                <w:szCs w:val="28"/>
              </w:rPr>
            </w:pPr>
          </w:p>
        </w:tc>
        <w:tc>
          <w:tcPr>
            <w:tcW w:w="5879" w:type="dxa"/>
            <w:vAlign w:val="center"/>
          </w:tcPr>
          <w:p w:rsidR="003446A8" w:rsidRPr="00CC7593" w:rsidRDefault="003446A8" w:rsidP="003446A8">
            <w:pPr>
              <w:spacing w:line="288" w:lineRule="auto"/>
              <w:ind w:leftChars="104" w:left="31680"/>
              <w:rPr>
                <w:rFonts w:ascii="仿宋" w:eastAsia="仿宋" w:hAnsi="仿宋"/>
                <w:sz w:val="28"/>
                <w:szCs w:val="28"/>
              </w:rPr>
            </w:pPr>
            <w:r w:rsidRPr="00CC7593">
              <w:rPr>
                <w:rFonts w:ascii="仿宋" w:eastAsia="仿宋" w:hAnsi="仿宋" w:hint="eastAsia"/>
                <w:sz w:val="28"/>
                <w:szCs w:val="28"/>
              </w:rPr>
              <w:t>旁路部署，不需要更改现有网络结构、服务器相关配置，系统运行不得影响现有网络和业务的正常运行。系统能独立完成审计数据采集和防统方告警，不依赖于数据库自身审计日志系统，不得在现有服务器上安装可能带来风险的程序。</w:t>
            </w:r>
          </w:p>
        </w:tc>
      </w:tr>
      <w:tr w:rsidR="003446A8" w:rsidRPr="00CC7593" w:rsidTr="00B87A69">
        <w:trPr>
          <w:trHeight w:val="766"/>
          <w:jc w:val="center"/>
        </w:trPr>
        <w:tc>
          <w:tcPr>
            <w:tcW w:w="909" w:type="dxa"/>
            <w:vMerge/>
            <w:vAlign w:val="center"/>
          </w:tcPr>
          <w:p w:rsidR="003446A8" w:rsidRPr="00CC7593" w:rsidRDefault="003446A8" w:rsidP="001E0B30">
            <w:pPr>
              <w:spacing w:line="288" w:lineRule="auto"/>
              <w:jc w:val="center"/>
              <w:rPr>
                <w:rFonts w:ascii="仿宋" w:eastAsia="仿宋" w:hAnsi="仿宋"/>
                <w:sz w:val="28"/>
                <w:szCs w:val="28"/>
              </w:rPr>
            </w:pPr>
          </w:p>
        </w:tc>
        <w:tc>
          <w:tcPr>
            <w:tcW w:w="1311" w:type="dxa"/>
            <w:vMerge/>
            <w:vAlign w:val="center"/>
          </w:tcPr>
          <w:p w:rsidR="003446A8" w:rsidRPr="00CC7593" w:rsidRDefault="003446A8" w:rsidP="001E0B30">
            <w:pPr>
              <w:spacing w:line="288" w:lineRule="auto"/>
              <w:rPr>
                <w:rFonts w:ascii="仿宋" w:eastAsia="仿宋" w:hAnsi="仿宋"/>
                <w:sz w:val="28"/>
                <w:szCs w:val="28"/>
              </w:rPr>
            </w:pPr>
          </w:p>
        </w:tc>
        <w:tc>
          <w:tcPr>
            <w:tcW w:w="5879" w:type="dxa"/>
            <w:vAlign w:val="center"/>
          </w:tcPr>
          <w:p w:rsidR="003446A8" w:rsidRPr="00CC7593" w:rsidRDefault="003446A8" w:rsidP="003446A8">
            <w:pPr>
              <w:spacing w:line="288" w:lineRule="auto"/>
              <w:ind w:leftChars="104" w:left="31680"/>
              <w:rPr>
                <w:rFonts w:ascii="仿宋" w:eastAsia="仿宋" w:hAnsi="仿宋"/>
                <w:sz w:val="28"/>
                <w:szCs w:val="28"/>
              </w:rPr>
            </w:pPr>
            <w:r w:rsidRPr="00CC7593">
              <w:rPr>
                <w:rFonts w:ascii="仿宋" w:eastAsia="仿宋" w:hAnsi="仿宋" w:hint="eastAsia"/>
                <w:sz w:val="28"/>
                <w:szCs w:val="28"/>
              </w:rPr>
              <w:t>分析可疑对象的信息，包括</w:t>
            </w:r>
            <w:r w:rsidRPr="00CC7593">
              <w:rPr>
                <w:rFonts w:ascii="仿宋" w:eastAsia="仿宋" w:hAnsi="仿宋"/>
                <w:sz w:val="28"/>
                <w:szCs w:val="28"/>
              </w:rPr>
              <w:t>IP</w:t>
            </w:r>
            <w:r w:rsidRPr="00CC7593">
              <w:rPr>
                <w:rFonts w:ascii="仿宋" w:eastAsia="仿宋" w:hAnsi="仿宋" w:hint="eastAsia"/>
                <w:sz w:val="28"/>
                <w:szCs w:val="28"/>
              </w:rPr>
              <w:t>、端口、</w:t>
            </w:r>
            <w:r w:rsidRPr="00CC7593">
              <w:rPr>
                <w:rFonts w:ascii="仿宋" w:eastAsia="仿宋" w:hAnsi="仿宋"/>
                <w:sz w:val="28"/>
                <w:szCs w:val="28"/>
              </w:rPr>
              <w:t>MAC</w:t>
            </w:r>
            <w:r w:rsidRPr="00CC7593">
              <w:rPr>
                <w:rFonts w:ascii="仿宋" w:eastAsia="仿宋" w:hAnsi="仿宋" w:hint="eastAsia"/>
                <w:sz w:val="28"/>
                <w:szCs w:val="28"/>
              </w:rPr>
              <w:t>、主机名、程序信息、数据库连接信息。</w:t>
            </w:r>
          </w:p>
        </w:tc>
      </w:tr>
      <w:tr w:rsidR="003446A8" w:rsidRPr="00CC7593" w:rsidTr="00B87A69">
        <w:trPr>
          <w:trHeight w:val="1143"/>
          <w:jc w:val="center"/>
        </w:trPr>
        <w:tc>
          <w:tcPr>
            <w:tcW w:w="909" w:type="dxa"/>
            <w:vMerge/>
            <w:vAlign w:val="center"/>
          </w:tcPr>
          <w:p w:rsidR="003446A8" w:rsidRPr="00CC7593" w:rsidRDefault="003446A8" w:rsidP="001E0B30">
            <w:pPr>
              <w:spacing w:line="288" w:lineRule="auto"/>
              <w:rPr>
                <w:rFonts w:ascii="仿宋" w:eastAsia="仿宋" w:hAnsi="仿宋"/>
                <w:sz w:val="28"/>
                <w:szCs w:val="28"/>
              </w:rPr>
            </w:pPr>
          </w:p>
        </w:tc>
        <w:tc>
          <w:tcPr>
            <w:tcW w:w="1311" w:type="dxa"/>
            <w:vMerge/>
            <w:vAlign w:val="center"/>
          </w:tcPr>
          <w:p w:rsidR="003446A8" w:rsidRPr="00CC7593" w:rsidRDefault="003446A8" w:rsidP="001E0B30">
            <w:pPr>
              <w:spacing w:line="288" w:lineRule="auto"/>
              <w:rPr>
                <w:rFonts w:ascii="仿宋" w:eastAsia="仿宋" w:hAnsi="仿宋"/>
                <w:sz w:val="28"/>
                <w:szCs w:val="28"/>
              </w:rPr>
            </w:pPr>
          </w:p>
        </w:tc>
        <w:tc>
          <w:tcPr>
            <w:tcW w:w="5879" w:type="dxa"/>
            <w:vAlign w:val="center"/>
          </w:tcPr>
          <w:p w:rsidR="003446A8" w:rsidRPr="00CC7593" w:rsidRDefault="003446A8" w:rsidP="003446A8">
            <w:pPr>
              <w:spacing w:line="288" w:lineRule="auto"/>
              <w:ind w:leftChars="104" w:left="31680"/>
              <w:rPr>
                <w:rFonts w:ascii="仿宋" w:eastAsia="仿宋" w:hAnsi="仿宋"/>
                <w:sz w:val="28"/>
                <w:szCs w:val="28"/>
              </w:rPr>
            </w:pPr>
            <w:r w:rsidRPr="00CC7593">
              <w:rPr>
                <w:rFonts w:ascii="仿宋" w:eastAsia="仿宋" w:hAnsi="仿宋" w:hint="eastAsia"/>
                <w:sz w:val="28"/>
                <w:szCs w:val="28"/>
              </w:rPr>
              <w:t>▲系统从业务流程角度入手，结合核心数据特征，提供了高度集成的“事前</w:t>
            </w:r>
            <w:r w:rsidRPr="00CC7593">
              <w:rPr>
                <w:rFonts w:ascii="仿宋" w:eastAsia="仿宋" w:hAnsi="仿宋"/>
                <w:sz w:val="28"/>
                <w:szCs w:val="28"/>
              </w:rPr>
              <w:t>+</w:t>
            </w:r>
            <w:r w:rsidRPr="00CC7593">
              <w:rPr>
                <w:rFonts w:ascii="仿宋" w:eastAsia="仿宋" w:hAnsi="仿宋" w:hint="eastAsia"/>
                <w:sz w:val="28"/>
                <w:szCs w:val="28"/>
              </w:rPr>
              <w:t>事中</w:t>
            </w:r>
            <w:r w:rsidRPr="00CC7593">
              <w:rPr>
                <w:rFonts w:ascii="仿宋" w:eastAsia="仿宋" w:hAnsi="仿宋"/>
                <w:sz w:val="28"/>
                <w:szCs w:val="28"/>
              </w:rPr>
              <w:t>+</w:t>
            </w:r>
            <w:r w:rsidRPr="00CC7593">
              <w:rPr>
                <w:rFonts w:ascii="仿宋" w:eastAsia="仿宋" w:hAnsi="仿宋" w:hint="eastAsia"/>
                <w:sz w:val="28"/>
                <w:szCs w:val="28"/>
              </w:rPr>
              <w:t>事后”数据防护手段，该模块获得《信息化创新医疗服务模式》认证。</w:t>
            </w:r>
          </w:p>
        </w:tc>
      </w:tr>
      <w:tr w:rsidR="003446A8" w:rsidRPr="00CC7593" w:rsidTr="00B87A69">
        <w:trPr>
          <w:trHeight w:val="766"/>
          <w:jc w:val="center"/>
        </w:trPr>
        <w:tc>
          <w:tcPr>
            <w:tcW w:w="909" w:type="dxa"/>
            <w:vMerge/>
            <w:vAlign w:val="center"/>
          </w:tcPr>
          <w:p w:rsidR="003446A8" w:rsidRPr="00CC7593" w:rsidRDefault="003446A8" w:rsidP="001E0B30">
            <w:pPr>
              <w:spacing w:line="288" w:lineRule="auto"/>
              <w:rPr>
                <w:rFonts w:ascii="仿宋" w:eastAsia="仿宋" w:hAnsi="仿宋"/>
                <w:sz w:val="28"/>
                <w:szCs w:val="28"/>
              </w:rPr>
            </w:pPr>
          </w:p>
        </w:tc>
        <w:tc>
          <w:tcPr>
            <w:tcW w:w="1311" w:type="dxa"/>
            <w:vMerge/>
            <w:vAlign w:val="center"/>
          </w:tcPr>
          <w:p w:rsidR="003446A8" w:rsidRPr="00CC7593" w:rsidRDefault="003446A8" w:rsidP="001E0B30">
            <w:pPr>
              <w:spacing w:line="288" w:lineRule="auto"/>
              <w:rPr>
                <w:rFonts w:ascii="仿宋" w:eastAsia="仿宋" w:hAnsi="仿宋"/>
                <w:sz w:val="28"/>
                <w:szCs w:val="28"/>
              </w:rPr>
            </w:pPr>
          </w:p>
        </w:tc>
        <w:tc>
          <w:tcPr>
            <w:tcW w:w="5879" w:type="dxa"/>
            <w:vAlign w:val="center"/>
          </w:tcPr>
          <w:p w:rsidR="003446A8" w:rsidRPr="00CC7593" w:rsidRDefault="003446A8" w:rsidP="003446A8">
            <w:pPr>
              <w:spacing w:line="288" w:lineRule="auto"/>
              <w:ind w:leftChars="104" w:left="31680"/>
              <w:rPr>
                <w:rFonts w:ascii="仿宋" w:eastAsia="仿宋" w:hAnsi="仿宋"/>
                <w:sz w:val="28"/>
                <w:szCs w:val="28"/>
              </w:rPr>
            </w:pPr>
            <w:r w:rsidRPr="00CC7593">
              <w:rPr>
                <w:rFonts w:ascii="仿宋" w:eastAsia="仿宋" w:hAnsi="仿宋" w:hint="eastAsia"/>
                <w:sz w:val="28"/>
                <w:szCs w:val="28"/>
              </w:rPr>
              <w:t>▲应</w:t>
            </w:r>
            <w:r w:rsidRPr="00CC7593">
              <w:rPr>
                <w:rFonts w:ascii="仿宋" w:eastAsia="仿宋" w:hAnsi="仿宋"/>
                <w:sz w:val="28"/>
                <w:szCs w:val="28"/>
              </w:rPr>
              <w:t>AI</w:t>
            </w:r>
            <w:r w:rsidRPr="00CC7593">
              <w:rPr>
                <w:rFonts w:ascii="仿宋" w:eastAsia="仿宋" w:hAnsi="仿宋" w:hint="eastAsia"/>
                <w:sz w:val="28"/>
                <w:szCs w:val="28"/>
              </w:rPr>
              <w:t>人工智能对数据进行分析，，并生成报告和相关建议规则反馈给用户，帮助用户加强医德医风行为管控。（提供医德医风《软件著作权登记证书》）。</w:t>
            </w:r>
          </w:p>
        </w:tc>
      </w:tr>
      <w:tr w:rsidR="003446A8" w:rsidRPr="00CC7593" w:rsidTr="00B87A69">
        <w:trPr>
          <w:trHeight w:val="1895"/>
          <w:jc w:val="center"/>
        </w:trPr>
        <w:tc>
          <w:tcPr>
            <w:tcW w:w="909" w:type="dxa"/>
            <w:vMerge/>
            <w:vAlign w:val="center"/>
          </w:tcPr>
          <w:p w:rsidR="003446A8" w:rsidRPr="00CC7593" w:rsidRDefault="003446A8" w:rsidP="001E0B30">
            <w:pPr>
              <w:spacing w:line="288" w:lineRule="auto"/>
              <w:rPr>
                <w:rFonts w:ascii="仿宋" w:eastAsia="仿宋" w:hAnsi="仿宋"/>
                <w:sz w:val="28"/>
                <w:szCs w:val="28"/>
              </w:rPr>
            </w:pPr>
          </w:p>
        </w:tc>
        <w:tc>
          <w:tcPr>
            <w:tcW w:w="1311" w:type="dxa"/>
            <w:vMerge/>
            <w:vAlign w:val="center"/>
          </w:tcPr>
          <w:p w:rsidR="003446A8" w:rsidRPr="00CC7593" w:rsidRDefault="003446A8" w:rsidP="001E0B30">
            <w:pPr>
              <w:spacing w:line="288" w:lineRule="auto"/>
              <w:rPr>
                <w:rFonts w:ascii="仿宋" w:eastAsia="仿宋" w:hAnsi="仿宋"/>
                <w:sz w:val="28"/>
                <w:szCs w:val="28"/>
              </w:rPr>
            </w:pPr>
          </w:p>
        </w:tc>
        <w:tc>
          <w:tcPr>
            <w:tcW w:w="5879" w:type="dxa"/>
            <w:vAlign w:val="center"/>
          </w:tcPr>
          <w:p w:rsidR="003446A8" w:rsidRPr="00CC7593" w:rsidRDefault="003446A8" w:rsidP="003446A8">
            <w:pPr>
              <w:spacing w:line="288" w:lineRule="auto"/>
              <w:ind w:leftChars="104" w:left="31680"/>
              <w:rPr>
                <w:rFonts w:ascii="仿宋" w:eastAsia="仿宋" w:hAnsi="仿宋"/>
                <w:sz w:val="28"/>
                <w:szCs w:val="28"/>
              </w:rPr>
            </w:pPr>
            <w:r w:rsidRPr="00CC7593">
              <w:rPr>
                <w:rFonts w:ascii="仿宋" w:eastAsia="仿宋" w:hAnsi="仿宋" w:hint="eastAsia"/>
                <w:sz w:val="28"/>
                <w:szCs w:val="28"/>
              </w:rPr>
              <w:t>支持医院信息管理系统多层结构，提供全方位的三层（应用层、中间层、数据库层）的访问审计，三层关联必需支持自动关联，以提升关联准确度和审计人员追踪索源难度，同时需要支持手动关联，可以直接追踪到前端业务的操作人员</w:t>
            </w:r>
            <w:r w:rsidRPr="00CC7593">
              <w:rPr>
                <w:rFonts w:ascii="仿宋" w:eastAsia="仿宋" w:hAnsi="仿宋"/>
                <w:sz w:val="28"/>
                <w:szCs w:val="28"/>
              </w:rPr>
              <w:t>IP</w:t>
            </w:r>
            <w:r w:rsidRPr="00CC7593">
              <w:rPr>
                <w:rFonts w:ascii="仿宋" w:eastAsia="仿宋" w:hAnsi="仿宋" w:hint="eastAsia"/>
                <w:sz w:val="28"/>
                <w:szCs w:val="28"/>
              </w:rPr>
              <w:t>地址、</w:t>
            </w:r>
            <w:r w:rsidRPr="00CC7593">
              <w:rPr>
                <w:rFonts w:ascii="仿宋" w:eastAsia="仿宋" w:hAnsi="仿宋"/>
                <w:sz w:val="28"/>
                <w:szCs w:val="28"/>
              </w:rPr>
              <w:t>MAC</w:t>
            </w:r>
            <w:r w:rsidRPr="00CC7593">
              <w:rPr>
                <w:rFonts w:ascii="仿宋" w:eastAsia="仿宋" w:hAnsi="仿宋" w:hint="eastAsia"/>
                <w:sz w:val="28"/>
                <w:szCs w:val="28"/>
              </w:rPr>
              <w:t>地址和用户。</w:t>
            </w:r>
          </w:p>
        </w:tc>
      </w:tr>
      <w:tr w:rsidR="003446A8" w:rsidRPr="00CC7593" w:rsidTr="00B87A69">
        <w:trPr>
          <w:trHeight w:val="2647"/>
          <w:jc w:val="center"/>
        </w:trPr>
        <w:tc>
          <w:tcPr>
            <w:tcW w:w="909" w:type="dxa"/>
            <w:vMerge/>
            <w:vAlign w:val="center"/>
          </w:tcPr>
          <w:p w:rsidR="003446A8" w:rsidRPr="00CC7593" w:rsidRDefault="003446A8" w:rsidP="001E0B30">
            <w:pPr>
              <w:spacing w:line="288" w:lineRule="auto"/>
              <w:rPr>
                <w:rFonts w:ascii="仿宋" w:eastAsia="仿宋" w:hAnsi="仿宋"/>
                <w:sz w:val="28"/>
                <w:szCs w:val="28"/>
              </w:rPr>
            </w:pPr>
          </w:p>
        </w:tc>
        <w:tc>
          <w:tcPr>
            <w:tcW w:w="1311" w:type="dxa"/>
            <w:vMerge/>
            <w:vAlign w:val="center"/>
          </w:tcPr>
          <w:p w:rsidR="003446A8" w:rsidRPr="00CC7593" w:rsidRDefault="003446A8" w:rsidP="001E0B30">
            <w:pPr>
              <w:spacing w:line="288" w:lineRule="auto"/>
              <w:rPr>
                <w:rFonts w:ascii="仿宋" w:eastAsia="仿宋" w:hAnsi="仿宋"/>
                <w:sz w:val="28"/>
                <w:szCs w:val="28"/>
              </w:rPr>
            </w:pPr>
          </w:p>
        </w:tc>
        <w:tc>
          <w:tcPr>
            <w:tcW w:w="5879" w:type="dxa"/>
            <w:vAlign w:val="center"/>
          </w:tcPr>
          <w:p w:rsidR="003446A8" w:rsidRPr="00CC7593" w:rsidRDefault="003446A8" w:rsidP="003446A8">
            <w:pPr>
              <w:spacing w:line="288" w:lineRule="auto"/>
              <w:ind w:leftChars="104" w:left="31680"/>
              <w:rPr>
                <w:rFonts w:ascii="仿宋" w:eastAsia="仿宋" w:hAnsi="仿宋"/>
                <w:sz w:val="28"/>
                <w:szCs w:val="28"/>
              </w:rPr>
            </w:pPr>
            <w:r w:rsidRPr="00CC7593">
              <w:rPr>
                <w:rFonts w:ascii="仿宋" w:eastAsia="仿宋" w:hAnsi="仿宋" w:hint="eastAsia"/>
                <w:sz w:val="28"/>
                <w:szCs w:val="28"/>
              </w:rPr>
              <w:t>▲抗菌药物中不少为贵重药品，可能存在药品使用回扣等腐败现象，需预留一定的接口，支持双向对接抗菌药物用量管理系统进行展示，具有抗菌药物用量管理系统《软件著作权登记证书》，支持对指定时间内全院抗菌药物品种、剂型、规格、使用量、使用金额，使用量和使用金额分别排名前</w:t>
            </w:r>
            <w:r w:rsidRPr="00CC7593">
              <w:rPr>
                <w:rFonts w:ascii="仿宋" w:eastAsia="仿宋" w:hAnsi="仿宋"/>
                <w:sz w:val="28"/>
                <w:szCs w:val="28"/>
              </w:rPr>
              <w:t>N</w:t>
            </w:r>
            <w:r w:rsidRPr="00CC7593">
              <w:rPr>
                <w:rFonts w:ascii="仿宋" w:eastAsia="仿宋" w:hAnsi="仿宋" w:hint="eastAsia"/>
                <w:sz w:val="28"/>
                <w:szCs w:val="28"/>
              </w:rPr>
              <w:t>位的抗菌药物品种进行分析，以便医院了解可能存在回扣的药品，提供产品截图。</w:t>
            </w:r>
          </w:p>
        </w:tc>
      </w:tr>
      <w:tr w:rsidR="003446A8" w:rsidRPr="00CC7593" w:rsidTr="00B87A69">
        <w:trPr>
          <w:trHeight w:val="1016"/>
          <w:jc w:val="center"/>
        </w:trPr>
        <w:tc>
          <w:tcPr>
            <w:tcW w:w="909" w:type="dxa"/>
            <w:vMerge/>
            <w:vAlign w:val="center"/>
          </w:tcPr>
          <w:p w:rsidR="003446A8" w:rsidRPr="00CC7593" w:rsidRDefault="003446A8" w:rsidP="001E0B30">
            <w:pPr>
              <w:spacing w:line="288" w:lineRule="auto"/>
              <w:rPr>
                <w:rFonts w:ascii="仿宋" w:eastAsia="仿宋" w:hAnsi="仿宋"/>
                <w:sz w:val="28"/>
                <w:szCs w:val="28"/>
              </w:rPr>
            </w:pPr>
          </w:p>
        </w:tc>
        <w:tc>
          <w:tcPr>
            <w:tcW w:w="1311" w:type="dxa"/>
            <w:vMerge/>
            <w:vAlign w:val="center"/>
          </w:tcPr>
          <w:p w:rsidR="003446A8" w:rsidRPr="00CC7593" w:rsidRDefault="003446A8" w:rsidP="001E0B30">
            <w:pPr>
              <w:spacing w:line="288" w:lineRule="auto"/>
              <w:rPr>
                <w:rFonts w:ascii="仿宋" w:eastAsia="仿宋" w:hAnsi="仿宋"/>
                <w:sz w:val="28"/>
                <w:szCs w:val="28"/>
              </w:rPr>
            </w:pPr>
          </w:p>
        </w:tc>
        <w:tc>
          <w:tcPr>
            <w:tcW w:w="5879" w:type="dxa"/>
            <w:vAlign w:val="center"/>
          </w:tcPr>
          <w:p w:rsidR="003446A8" w:rsidRPr="00CC7593" w:rsidRDefault="003446A8" w:rsidP="003446A8">
            <w:pPr>
              <w:spacing w:line="288" w:lineRule="auto"/>
              <w:ind w:leftChars="104" w:left="31680"/>
              <w:rPr>
                <w:rFonts w:ascii="仿宋" w:eastAsia="仿宋" w:hAnsi="仿宋"/>
                <w:sz w:val="28"/>
                <w:szCs w:val="28"/>
              </w:rPr>
            </w:pPr>
            <w:r w:rsidRPr="00CC7593">
              <w:rPr>
                <w:rFonts w:ascii="仿宋" w:eastAsia="仿宋" w:hAnsi="仿宋" w:hint="eastAsia"/>
                <w:sz w:val="28"/>
                <w:szCs w:val="28"/>
              </w:rPr>
              <w:t>▲支持医院各生产系统中财务数据、病人资料、药品信息、医院资产等核心数据的操作审计监控，该医院内部审计管理模块具有《软件著作权登记证书》。</w:t>
            </w:r>
          </w:p>
        </w:tc>
      </w:tr>
      <w:tr w:rsidR="003446A8" w:rsidRPr="00CC7593" w:rsidTr="00B87A69">
        <w:trPr>
          <w:trHeight w:val="2647"/>
          <w:jc w:val="center"/>
        </w:trPr>
        <w:tc>
          <w:tcPr>
            <w:tcW w:w="909" w:type="dxa"/>
            <w:vMerge/>
            <w:vAlign w:val="center"/>
          </w:tcPr>
          <w:p w:rsidR="003446A8" w:rsidRPr="00CC7593" w:rsidRDefault="003446A8" w:rsidP="001E0B30">
            <w:pPr>
              <w:spacing w:line="288" w:lineRule="auto"/>
              <w:rPr>
                <w:rFonts w:ascii="仿宋" w:eastAsia="仿宋" w:hAnsi="仿宋"/>
                <w:sz w:val="28"/>
                <w:szCs w:val="28"/>
              </w:rPr>
            </w:pPr>
          </w:p>
        </w:tc>
        <w:tc>
          <w:tcPr>
            <w:tcW w:w="1311" w:type="dxa"/>
            <w:vMerge/>
            <w:vAlign w:val="center"/>
          </w:tcPr>
          <w:p w:rsidR="003446A8" w:rsidRPr="00CC7593" w:rsidRDefault="003446A8" w:rsidP="001E0B30">
            <w:pPr>
              <w:spacing w:line="288" w:lineRule="auto"/>
              <w:rPr>
                <w:rFonts w:ascii="仿宋" w:eastAsia="仿宋" w:hAnsi="仿宋"/>
                <w:sz w:val="28"/>
                <w:szCs w:val="28"/>
              </w:rPr>
            </w:pPr>
          </w:p>
        </w:tc>
        <w:tc>
          <w:tcPr>
            <w:tcW w:w="5879" w:type="dxa"/>
            <w:vAlign w:val="center"/>
          </w:tcPr>
          <w:p w:rsidR="003446A8" w:rsidRPr="00CC7593" w:rsidRDefault="003446A8" w:rsidP="003446A8">
            <w:pPr>
              <w:spacing w:line="288" w:lineRule="auto"/>
              <w:ind w:leftChars="104" w:left="31680"/>
              <w:rPr>
                <w:rFonts w:ascii="仿宋" w:eastAsia="仿宋" w:hAnsi="仿宋"/>
                <w:sz w:val="28"/>
                <w:szCs w:val="28"/>
              </w:rPr>
            </w:pPr>
            <w:r w:rsidRPr="00CC7593">
              <w:rPr>
                <w:rFonts w:ascii="仿宋" w:eastAsia="仿宋" w:hAnsi="仿宋" w:hint="eastAsia"/>
                <w:sz w:val="28"/>
                <w:szCs w:val="28"/>
              </w:rPr>
              <w:t>能够出具针对纪委、监察室相关人员使用的审计报告（支持每天或多天生成统方审计报告，报告需简单明了，且具有主动将所有的计算机语言翻译成通俗易懂的自然语言的系统机制，支持将整条</w:t>
            </w:r>
            <w:r w:rsidRPr="00CC7593">
              <w:rPr>
                <w:rFonts w:ascii="仿宋" w:eastAsia="仿宋" w:hAnsi="仿宋"/>
                <w:sz w:val="28"/>
                <w:szCs w:val="28"/>
              </w:rPr>
              <w:t>SQL</w:t>
            </w:r>
            <w:r w:rsidRPr="00CC7593">
              <w:rPr>
                <w:rFonts w:ascii="仿宋" w:eastAsia="仿宋" w:hAnsi="仿宋" w:hint="eastAsia"/>
                <w:sz w:val="28"/>
                <w:szCs w:val="28"/>
              </w:rPr>
              <w:t>语句翻译成中文，帮助医院建立基于内部网络的党风廉政、廉洁警示、院内敏感职权使用的防控专网，支持对接清廉医院管理系统，具有清廉医院模块的《软件著作权登记证书》。</w:t>
            </w:r>
          </w:p>
        </w:tc>
      </w:tr>
      <w:tr w:rsidR="003446A8" w:rsidRPr="00CC7593" w:rsidTr="00B87A69">
        <w:trPr>
          <w:trHeight w:val="390"/>
          <w:jc w:val="center"/>
        </w:trPr>
        <w:tc>
          <w:tcPr>
            <w:tcW w:w="909" w:type="dxa"/>
            <w:vMerge/>
            <w:vAlign w:val="center"/>
          </w:tcPr>
          <w:p w:rsidR="003446A8" w:rsidRPr="00CC7593" w:rsidRDefault="003446A8" w:rsidP="001E0B30">
            <w:pPr>
              <w:spacing w:line="288" w:lineRule="auto"/>
              <w:rPr>
                <w:rFonts w:ascii="仿宋" w:eastAsia="仿宋" w:hAnsi="仿宋"/>
                <w:sz w:val="28"/>
                <w:szCs w:val="28"/>
              </w:rPr>
            </w:pPr>
          </w:p>
        </w:tc>
        <w:tc>
          <w:tcPr>
            <w:tcW w:w="1311" w:type="dxa"/>
            <w:vMerge/>
            <w:vAlign w:val="center"/>
          </w:tcPr>
          <w:p w:rsidR="003446A8" w:rsidRPr="00CC7593" w:rsidRDefault="003446A8" w:rsidP="001E0B30">
            <w:pPr>
              <w:spacing w:line="288" w:lineRule="auto"/>
              <w:rPr>
                <w:rFonts w:ascii="仿宋" w:eastAsia="仿宋" w:hAnsi="仿宋"/>
                <w:sz w:val="28"/>
                <w:szCs w:val="28"/>
              </w:rPr>
            </w:pPr>
          </w:p>
        </w:tc>
        <w:tc>
          <w:tcPr>
            <w:tcW w:w="5879" w:type="dxa"/>
            <w:vAlign w:val="center"/>
          </w:tcPr>
          <w:p w:rsidR="003446A8" w:rsidRPr="00CC7593" w:rsidRDefault="003446A8" w:rsidP="003446A8">
            <w:pPr>
              <w:spacing w:line="288" w:lineRule="auto"/>
              <w:ind w:leftChars="104" w:left="31680"/>
              <w:rPr>
                <w:rFonts w:ascii="仿宋" w:eastAsia="仿宋" w:hAnsi="仿宋"/>
                <w:sz w:val="28"/>
                <w:szCs w:val="28"/>
              </w:rPr>
            </w:pPr>
            <w:r w:rsidRPr="00CC7593">
              <w:rPr>
                <w:rFonts w:ascii="仿宋" w:eastAsia="仿宋" w:hAnsi="仿宋" w:hint="eastAsia"/>
                <w:sz w:val="28"/>
                <w:szCs w:val="28"/>
              </w:rPr>
              <w:t>▲具备防统方工作闭环管理机制，从个人报备</w:t>
            </w:r>
            <w:r w:rsidRPr="00CC7593">
              <w:rPr>
                <w:rFonts w:ascii="仿宋" w:eastAsia="仿宋" w:hAnsi="仿宋"/>
                <w:sz w:val="28"/>
                <w:szCs w:val="28"/>
              </w:rPr>
              <w:t>--&gt;</w:t>
            </w:r>
            <w:r w:rsidRPr="00CC7593">
              <w:rPr>
                <w:rFonts w:ascii="仿宋" w:eastAsia="仿宋" w:hAnsi="仿宋" w:hint="eastAsia"/>
                <w:sz w:val="28"/>
                <w:szCs w:val="28"/>
              </w:rPr>
              <w:t>三级审核（信息部门、监察部分、院领导），系统可过滤报备过的统方事件</w:t>
            </w:r>
            <w:r w:rsidRPr="00CC7593">
              <w:rPr>
                <w:rFonts w:ascii="仿宋" w:eastAsia="仿宋" w:hAnsi="仿宋"/>
                <w:sz w:val="28"/>
                <w:szCs w:val="28"/>
              </w:rPr>
              <w:t>--&gt;</w:t>
            </w:r>
            <w:r w:rsidRPr="00CC7593">
              <w:rPr>
                <w:rFonts w:ascii="仿宋" w:eastAsia="仿宋" w:hAnsi="仿宋" w:hint="eastAsia"/>
                <w:sz w:val="28"/>
                <w:szCs w:val="28"/>
              </w:rPr>
              <w:t>在统方事件定性后，可对统方事件进行归档，形成最终归档报表，报表能永久保存。</w:t>
            </w:r>
          </w:p>
        </w:tc>
      </w:tr>
      <w:tr w:rsidR="003446A8" w:rsidRPr="00CC7593" w:rsidTr="00B87A69">
        <w:trPr>
          <w:trHeight w:val="1519"/>
          <w:jc w:val="center"/>
        </w:trPr>
        <w:tc>
          <w:tcPr>
            <w:tcW w:w="909" w:type="dxa"/>
            <w:vMerge/>
            <w:vAlign w:val="center"/>
          </w:tcPr>
          <w:p w:rsidR="003446A8" w:rsidRPr="00CC7593" w:rsidRDefault="003446A8" w:rsidP="001E0B30">
            <w:pPr>
              <w:spacing w:line="288" w:lineRule="auto"/>
              <w:rPr>
                <w:rFonts w:ascii="仿宋" w:eastAsia="仿宋" w:hAnsi="仿宋"/>
                <w:sz w:val="28"/>
                <w:szCs w:val="28"/>
              </w:rPr>
            </w:pPr>
          </w:p>
        </w:tc>
        <w:tc>
          <w:tcPr>
            <w:tcW w:w="1311" w:type="dxa"/>
            <w:vMerge/>
            <w:vAlign w:val="center"/>
          </w:tcPr>
          <w:p w:rsidR="003446A8" w:rsidRPr="00CC7593" w:rsidRDefault="003446A8" w:rsidP="001E0B30">
            <w:pPr>
              <w:spacing w:line="288" w:lineRule="auto"/>
              <w:rPr>
                <w:rFonts w:ascii="仿宋" w:eastAsia="仿宋" w:hAnsi="仿宋"/>
                <w:sz w:val="28"/>
                <w:szCs w:val="28"/>
              </w:rPr>
            </w:pPr>
          </w:p>
        </w:tc>
        <w:tc>
          <w:tcPr>
            <w:tcW w:w="5879" w:type="dxa"/>
            <w:vAlign w:val="center"/>
          </w:tcPr>
          <w:p w:rsidR="003446A8" w:rsidRPr="00CC7593" w:rsidRDefault="003446A8" w:rsidP="003446A8">
            <w:pPr>
              <w:spacing w:line="288" w:lineRule="auto"/>
              <w:ind w:leftChars="104" w:left="31680"/>
              <w:rPr>
                <w:rFonts w:ascii="仿宋" w:eastAsia="仿宋" w:hAnsi="仿宋"/>
                <w:sz w:val="28"/>
                <w:szCs w:val="28"/>
              </w:rPr>
            </w:pPr>
            <w:r w:rsidRPr="00CC7593">
              <w:rPr>
                <w:rFonts w:ascii="仿宋" w:eastAsia="仿宋" w:hAnsi="仿宋" w:hint="eastAsia"/>
                <w:sz w:val="28"/>
                <w:szCs w:val="28"/>
              </w:rPr>
              <w:t>统方白名单权限的设置，可对授权统方行为的操作人员工号、操作类型、</w:t>
            </w:r>
            <w:r w:rsidRPr="00CC7593">
              <w:rPr>
                <w:rFonts w:ascii="仿宋" w:eastAsia="仿宋" w:hAnsi="仿宋"/>
                <w:sz w:val="28"/>
                <w:szCs w:val="28"/>
              </w:rPr>
              <w:t>IP</w:t>
            </w:r>
            <w:r w:rsidRPr="00CC7593">
              <w:rPr>
                <w:rFonts w:ascii="仿宋" w:eastAsia="仿宋" w:hAnsi="仿宋" w:hint="eastAsia"/>
                <w:sz w:val="28"/>
                <w:szCs w:val="28"/>
              </w:rPr>
              <w:t>地址、客户端工具、操作系统用户名、主机名、</w:t>
            </w:r>
            <w:r w:rsidRPr="00CC7593">
              <w:rPr>
                <w:rFonts w:ascii="仿宋" w:eastAsia="仿宋" w:hAnsi="仿宋"/>
                <w:sz w:val="28"/>
                <w:szCs w:val="28"/>
              </w:rPr>
              <w:t>MAC</w:t>
            </w:r>
            <w:r w:rsidRPr="00CC7593">
              <w:rPr>
                <w:rFonts w:ascii="仿宋" w:eastAsia="仿宋" w:hAnsi="仿宋" w:hint="eastAsia"/>
                <w:sz w:val="28"/>
                <w:szCs w:val="28"/>
              </w:rPr>
              <w:t>地址、</w:t>
            </w:r>
            <w:r w:rsidRPr="00CC7593">
              <w:rPr>
                <w:rFonts w:ascii="仿宋" w:eastAsia="仿宋" w:hAnsi="仿宋"/>
                <w:sz w:val="28"/>
                <w:szCs w:val="28"/>
              </w:rPr>
              <w:t>SQL</w:t>
            </w:r>
            <w:r w:rsidRPr="00CC7593">
              <w:rPr>
                <w:rFonts w:ascii="仿宋" w:eastAsia="仿宋" w:hAnsi="仿宋" w:hint="eastAsia"/>
                <w:sz w:val="28"/>
                <w:szCs w:val="28"/>
              </w:rPr>
              <w:t>语句和操作的时间范围等条件进行设置，只有通过了授权和验证才可以获得统方权限。</w:t>
            </w:r>
          </w:p>
        </w:tc>
      </w:tr>
      <w:tr w:rsidR="003446A8" w:rsidRPr="00CC7593" w:rsidTr="00B87A69">
        <w:trPr>
          <w:trHeight w:val="1143"/>
          <w:jc w:val="center"/>
        </w:trPr>
        <w:tc>
          <w:tcPr>
            <w:tcW w:w="909" w:type="dxa"/>
            <w:vMerge/>
            <w:vAlign w:val="center"/>
          </w:tcPr>
          <w:p w:rsidR="003446A8" w:rsidRPr="00CC7593" w:rsidRDefault="003446A8" w:rsidP="001E0B30">
            <w:pPr>
              <w:spacing w:line="288" w:lineRule="auto"/>
              <w:rPr>
                <w:rFonts w:ascii="仿宋" w:eastAsia="仿宋" w:hAnsi="仿宋"/>
                <w:sz w:val="28"/>
                <w:szCs w:val="28"/>
              </w:rPr>
            </w:pPr>
          </w:p>
        </w:tc>
        <w:tc>
          <w:tcPr>
            <w:tcW w:w="1311" w:type="dxa"/>
            <w:vMerge/>
            <w:vAlign w:val="center"/>
          </w:tcPr>
          <w:p w:rsidR="003446A8" w:rsidRPr="00CC7593" w:rsidRDefault="003446A8" w:rsidP="001E0B30">
            <w:pPr>
              <w:spacing w:line="288" w:lineRule="auto"/>
              <w:rPr>
                <w:rFonts w:ascii="仿宋" w:eastAsia="仿宋" w:hAnsi="仿宋"/>
                <w:sz w:val="28"/>
                <w:szCs w:val="28"/>
              </w:rPr>
            </w:pPr>
          </w:p>
        </w:tc>
        <w:tc>
          <w:tcPr>
            <w:tcW w:w="5879" w:type="dxa"/>
            <w:vAlign w:val="center"/>
          </w:tcPr>
          <w:p w:rsidR="003446A8" w:rsidRPr="00CC7593" w:rsidRDefault="003446A8" w:rsidP="003446A8">
            <w:pPr>
              <w:spacing w:line="288" w:lineRule="auto"/>
              <w:ind w:leftChars="104" w:left="31680"/>
              <w:rPr>
                <w:rFonts w:ascii="仿宋" w:eastAsia="仿宋" w:hAnsi="仿宋"/>
                <w:sz w:val="28"/>
                <w:szCs w:val="28"/>
              </w:rPr>
            </w:pPr>
            <w:r w:rsidRPr="00CC7593">
              <w:rPr>
                <w:rFonts w:ascii="仿宋" w:eastAsia="仿宋" w:hAnsi="仿宋" w:hint="eastAsia"/>
                <w:sz w:val="28"/>
                <w:szCs w:val="28"/>
              </w:rPr>
              <w:t>支持对双向数据包的解析、识别及还原，不仅对请求进行实时监控，而且还可对返回结果进行完整的还原，根据非法统计医嘱</w:t>
            </w:r>
            <w:r w:rsidRPr="00CC7593">
              <w:rPr>
                <w:rFonts w:ascii="仿宋" w:eastAsia="仿宋" w:hAnsi="仿宋"/>
                <w:sz w:val="28"/>
                <w:szCs w:val="28"/>
              </w:rPr>
              <w:t>\</w:t>
            </w:r>
            <w:r w:rsidRPr="00CC7593">
              <w:rPr>
                <w:rFonts w:ascii="仿宋" w:eastAsia="仿宋" w:hAnsi="仿宋" w:hint="eastAsia"/>
                <w:sz w:val="28"/>
                <w:szCs w:val="28"/>
              </w:rPr>
              <w:t>处方行为的特征实时告警，提供产品截图。</w:t>
            </w:r>
          </w:p>
        </w:tc>
      </w:tr>
      <w:tr w:rsidR="003446A8" w:rsidRPr="00CC7593" w:rsidTr="00B87A69">
        <w:trPr>
          <w:trHeight w:val="1519"/>
          <w:jc w:val="center"/>
        </w:trPr>
        <w:tc>
          <w:tcPr>
            <w:tcW w:w="909" w:type="dxa"/>
            <w:vMerge w:val="restart"/>
            <w:vAlign w:val="center"/>
          </w:tcPr>
          <w:p w:rsidR="003446A8" w:rsidRPr="00CC7593" w:rsidRDefault="003446A8" w:rsidP="001E0B30">
            <w:pPr>
              <w:spacing w:line="288" w:lineRule="auto"/>
              <w:jc w:val="center"/>
              <w:rPr>
                <w:rFonts w:ascii="仿宋" w:eastAsia="仿宋" w:hAnsi="仿宋"/>
                <w:sz w:val="28"/>
                <w:szCs w:val="28"/>
              </w:rPr>
            </w:pPr>
            <w:r w:rsidRPr="00CC7593">
              <w:rPr>
                <w:rFonts w:ascii="仿宋" w:eastAsia="仿宋" w:hAnsi="仿宋"/>
                <w:sz w:val="28"/>
                <w:szCs w:val="28"/>
              </w:rPr>
              <w:t>3</w:t>
            </w:r>
          </w:p>
        </w:tc>
        <w:tc>
          <w:tcPr>
            <w:tcW w:w="1311" w:type="dxa"/>
            <w:vMerge w:val="restart"/>
            <w:vAlign w:val="center"/>
          </w:tcPr>
          <w:p w:rsidR="003446A8" w:rsidRPr="00CC7593" w:rsidRDefault="003446A8" w:rsidP="003446A8">
            <w:pPr>
              <w:spacing w:line="288" w:lineRule="auto"/>
              <w:ind w:leftChars="104" w:left="31680"/>
              <w:rPr>
                <w:rFonts w:ascii="仿宋" w:eastAsia="仿宋" w:hAnsi="仿宋"/>
                <w:sz w:val="28"/>
                <w:szCs w:val="28"/>
              </w:rPr>
            </w:pPr>
            <w:r w:rsidRPr="00CC7593">
              <w:rPr>
                <w:rFonts w:ascii="仿宋" w:eastAsia="仿宋" w:hAnsi="仿宋" w:hint="eastAsia"/>
                <w:sz w:val="28"/>
                <w:szCs w:val="28"/>
              </w:rPr>
              <w:t>数据库审计管理</w:t>
            </w:r>
          </w:p>
        </w:tc>
        <w:tc>
          <w:tcPr>
            <w:tcW w:w="5879" w:type="dxa"/>
            <w:vAlign w:val="center"/>
          </w:tcPr>
          <w:p w:rsidR="003446A8" w:rsidRPr="00CC7593" w:rsidRDefault="003446A8" w:rsidP="003446A8">
            <w:pPr>
              <w:spacing w:line="288" w:lineRule="auto"/>
              <w:ind w:leftChars="104" w:left="31680"/>
              <w:rPr>
                <w:rFonts w:ascii="仿宋" w:eastAsia="仿宋" w:hAnsi="仿宋"/>
                <w:sz w:val="28"/>
                <w:szCs w:val="28"/>
              </w:rPr>
            </w:pPr>
            <w:r w:rsidRPr="00CC7593">
              <w:rPr>
                <w:rFonts w:ascii="仿宋" w:eastAsia="仿宋" w:hAnsi="仿宋" w:hint="eastAsia"/>
                <w:sz w:val="28"/>
                <w:szCs w:val="28"/>
              </w:rPr>
              <w:t>▲从审计主体、审计客体、日志格式、规则分析能力、报表、告警、存储等模块完全按照等级保护基本要求和测评要求设计研制，该“防统方”系统模块取得《数据库安全审计检验报告》和《中国国家信息安全产品认证证书》。</w:t>
            </w:r>
          </w:p>
        </w:tc>
      </w:tr>
      <w:tr w:rsidR="003446A8" w:rsidRPr="00CC7593" w:rsidTr="00B87A69">
        <w:trPr>
          <w:trHeight w:val="1519"/>
          <w:jc w:val="center"/>
        </w:trPr>
        <w:tc>
          <w:tcPr>
            <w:tcW w:w="909" w:type="dxa"/>
            <w:vMerge/>
            <w:vAlign w:val="center"/>
          </w:tcPr>
          <w:p w:rsidR="003446A8" w:rsidRPr="00CC7593" w:rsidRDefault="003446A8" w:rsidP="001E0B30">
            <w:pPr>
              <w:spacing w:line="288" w:lineRule="auto"/>
              <w:rPr>
                <w:rFonts w:ascii="仿宋" w:eastAsia="仿宋" w:hAnsi="仿宋"/>
                <w:sz w:val="28"/>
                <w:szCs w:val="28"/>
              </w:rPr>
            </w:pPr>
          </w:p>
        </w:tc>
        <w:tc>
          <w:tcPr>
            <w:tcW w:w="1311" w:type="dxa"/>
            <w:vMerge/>
            <w:vAlign w:val="center"/>
          </w:tcPr>
          <w:p w:rsidR="003446A8" w:rsidRPr="00CC7593" w:rsidRDefault="003446A8" w:rsidP="001E0B30">
            <w:pPr>
              <w:spacing w:line="288" w:lineRule="auto"/>
              <w:rPr>
                <w:rFonts w:ascii="仿宋" w:eastAsia="仿宋" w:hAnsi="仿宋"/>
                <w:sz w:val="28"/>
                <w:szCs w:val="28"/>
              </w:rPr>
            </w:pPr>
          </w:p>
        </w:tc>
        <w:tc>
          <w:tcPr>
            <w:tcW w:w="5879" w:type="dxa"/>
            <w:vAlign w:val="center"/>
          </w:tcPr>
          <w:p w:rsidR="003446A8" w:rsidRPr="00CC7593" w:rsidRDefault="003446A8" w:rsidP="003446A8">
            <w:pPr>
              <w:spacing w:line="288" w:lineRule="auto"/>
              <w:ind w:leftChars="104" w:left="31680"/>
              <w:rPr>
                <w:rFonts w:ascii="仿宋" w:eastAsia="仿宋" w:hAnsi="仿宋"/>
                <w:sz w:val="28"/>
                <w:szCs w:val="28"/>
              </w:rPr>
            </w:pPr>
            <w:r w:rsidRPr="00CC7593">
              <w:rPr>
                <w:rFonts w:ascii="仿宋" w:eastAsia="仿宋" w:hAnsi="仿宋" w:hint="eastAsia"/>
                <w:sz w:val="28"/>
                <w:szCs w:val="28"/>
              </w:rPr>
              <w:t>支持对</w:t>
            </w:r>
            <w:r w:rsidRPr="00CC7593">
              <w:rPr>
                <w:rFonts w:ascii="仿宋" w:eastAsia="仿宋" w:hAnsi="仿宋"/>
                <w:sz w:val="28"/>
                <w:szCs w:val="28"/>
              </w:rPr>
              <w:t>Oracle</w:t>
            </w:r>
            <w:r w:rsidRPr="00CC7593">
              <w:rPr>
                <w:rFonts w:ascii="仿宋" w:eastAsia="仿宋" w:hAnsi="仿宋" w:hint="eastAsia"/>
                <w:sz w:val="28"/>
                <w:szCs w:val="28"/>
              </w:rPr>
              <w:t>、</w:t>
            </w:r>
            <w:r w:rsidRPr="00CC7593">
              <w:rPr>
                <w:rFonts w:ascii="仿宋" w:eastAsia="仿宋" w:hAnsi="仿宋"/>
                <w:sz w:val="28"/>
                <w:szCs w:val="28"/>
              </w:rPr>
              <w:t xml:space="preserve">MS-SQL </w:t>
            </w:r>
            <w:r w:rsidRPr="00CC7593">
              <w:rPr>
                <w:rFonts w:ascii="仿宋" w:eastAsia="仿宋" w:hAnsi="仿宋" w:hint="eastAsia"/>
                <w:sz w:val="28"/>
                <w:szCs w:val="28"/>
              </w:rPr>
              <w:t>、</w:t>
            </w:r>
            <w:r w:rsidRPr="00CC7593">
              <w:rPr>
                <w:rFonts w:ascii="仿宋" w:eastAsia="仿宋" w:hAnsi="仿宋"/>
                <w:sz w:val="28"/>
                <w:szCs w:val="28"/>
              </w:rPr>
              <w:t>DB2</w:t>
            </w:r>
            <w:r w:rsidRPr="00CC7593">
              <w:rPr>
                <w:rFonts w:ascii="仿宋" w:eastAsia="仿宋" w:hAnsi="仿宋" w:hint="eastAsia"/>
                <w:sz w:val="28"/>
                <w:szCs w:val="28"/>
              </w:rPr>
              <w:t>、</w:t>
            </w:r>
            <w:r w:rsidRPr="00CC7593">
              <w:rPr>
                <w:rFonts w:ascii="仿宋" w:eastAsia="仿宋" w:hAnsi="仿宋"/>
                <w:sz w:val="28"/>
                <w:szCs w:val="28"/>
              </w:rPr>
              <w:t>MYSQL</w:t>
            </w:r>
            <w:r w:rsidRPr="00CC7593">
              <w:rPr>
                <w:rFonts w:ascii="仿宋" w:eastAsia="仿宋" w:hAnsi="仿宋" w:hint="eastAsia"/>
                <w:sz w:val="28"/>
                <w:szCs w:val="28"/>
              </w:rPr>
              <w:t>、</w:t>
            </w:r>
            <w:r w:rsidRPr="00CC7593">
              <w:rPr>
                <w:rFonts w:ascii="仿宋" w:eastAsia="仿宋" w:hAnsi="仿宋"/>
                <w:sz w:val="28"/>
                <w:szCs w:val="28"/>
              </w:rPr>
              <w:t>CACHE DB</w:t>
            </w:r>
            <w:r w:rsidRPr="00CC7593">
              <w:rPr>
                <w:rFonts w:ascii="仿宋" w:eastAsia="仿宋" w:hAnsi="仿宋" w:hint="eastAsia"/>
                <w:sz w:val="28"/>
                <w:szCs w:val="28"/>
              </w:rPr>
              <w:t>、</w:t>
            </w:r>
            <w:r w:rsidRPr="00CC7593">
              <w:rPr>
                <w:rFonts w:ascii="仿宋" w:eastAsia="仿宋" w:hAnsi="仿宋"/>
                <w:sz w:val="28"/>
                <w:szCs w:val="28"/>
              </w:rPr>
              <w:t>POSTGRESQL</w:t>
            </w:r>
            <w:r w:rsidRPr="00CC7593">
              <w:rPr>
                <w:rFonts w:ascii="仿宋" w:eastAsia="仿宋" w:hAnsi="仿宋" w:hint="eastAsia"/>
                <w:sz w:val="28"/>
                <w:szCs w:val="28"/>
              </w:rPr>
              <w:t>和</w:t>
            </w:r>
            <w:r w:rsidRPr="00CC7593">
              <w:rPr>
                <w:rFonts w:ascii="仿宋" w:eastAsia="仿宋" w:hAnsi="仿宋"/>
                <w:sz w:val="28"/>
                <w:szCs w:val="28"/>
              </w:rPr>
              <w:t xml:space="preserve">Sybase </w:t>
            </w:r>
            <w:r w:rsidRPr="00CC7593">
              <w:rPr>
                <w:rFonts w:ascii="仿宋" w:eastAsia="仿宋" w:hAnsi="仿宋" w:hint="eastAsia"/>
                <w:sz w:val="28"/>
                <w:szCs w:val="28"/>
              </w:rPr>
              <w:t>等数据库提供自动化评估、审计和保护功能</w:t>
            </w:r>
            <w:r w:rsidRPr="00CC7593">
              <w:rPr>
                <w:rFonts w:ascii="仿宋" w:eastAsia="仿宋" w:hAnsi="仿宋"/>
                <w:sz w:val="28"/>
                <w:szCs w:val="28"/>
              </w:rPr>
              <w:t>,</w:t>
            </w:r>
            <w:r w:rsidRPr="00CC7593">
              <w:rPr>
                <w:rFonts w:ascii="仿宋" w:eastAsia="仿宋" w:hAnsi="仿宋" w:hint="eastAsia"/>
                <w:sz w:val="28"/>
                <w:szCs w:val="28"/>
              </w:rPr>
              <w:t>可审计的数据库或集群数量不少于</w:t>
            </w:r>
            <w:r w:rsidRPr="00CC7593">
              <w:rPr>
                <w:rFonts w:ascii="仿宋" w:eastAsia="仿宋" w:hAnsi="仿宋"/>
                <w:sz w:val="28"/>
                <w:szCs w:val="28"/>
              </w:rPr>
              <w:t>6</w:t>
            </w:r>
            <w:r w:rsidRPr="00CC7593">
              <w:rPr>
                <w:rFonts w:ascii="仿宋" w:eastAsia="仿宋" w:hAnsi="仿宋" w:hint="eastAsia"/>
                <w:sz w:val="28"/>
                <w:szCs w:val="28"/>
              </w:rPr>
              <w:t>个，并且可以是一个</w:t>
            </w:r>
            <w:r w:rsidRPr="00CC7593">
              <w:rPr>
                <w:rFonts w:ascii="仿宋" w:eastAsia="仿宋" w:hAnsi="仿宋"/>
                <w:sz w:val="28"/>
                <w:szCs w:val="28"/>
              </w:rPr>
              <w:t>oracle</w:t>
            </w:r>
            <w:r w:rsidRPr="00CC7593">
              <w:rPr>
                <w:rFonts w:ascii="仿宋" w:eastAsia="仿宋" w:hAnsi="仿宋" w:hint="eastAsia"/>
                <w:sz w:val="28"/>
                <w:szCs w:val="28"/>
              </w:rPr>
              <w:t>库</w:t>
            </w:r>
            <w:r>
              <w:rPr>
                <w:rFonts w:ascii="仿宋" w:eastAsia="仿宋" w:hAnsi="仿宋" w:hint="eastAsia"/>
                <w:sz w:val="28"/>
                <w:szCs w:val="28"/>
              </w:rPr>
              <w:t>。</w:t>
            </w:r>
          </w:p>
        </w:tc>
      </w:tr>
      <w:tr w:rsidR="003446A8" w:rsidRPr="00CC7593" w:rsidTr="00B87A69">
        <w:trPr>
          <w:trHeight w:val="766"/>
          <w:jc w:val="center"/>
        </w:trPr>
        <w:tc>
          <w:tcPr>
            <w:tcW w:w="909" w:type="dxa"/>
            <w:vMerge/>
            <w:vAlign w:val="center"/>
          </w:tcPr>
          <w:p w:rsidR="003446A8" w:rsidRPr="00CC7593" w:rsidRDefault="003446A8" w:rsidP="001E0B30">
            <w:pPr>
              <w:spacing w:line="288" w:lineRule="auto"/>
              <w:rPr>
                <w:rFonts w:ascii="仿宋" w:eastAsia="仿宋" w:hAnsi="仿宋"/>
                <w:sz w:val="28"/>
                <w:szCs w:val="28"/>
              </w:rPr>
            </w:pPr>
          </w:p>
        </w:tc>
        <w:tc>
          <w:tcPr>
            <w:tcW w:w="1311" w:type="dxa"/>
            <w:vMerge/>
            <w:vAlign w:val="center"/>
          </w:tcPr>
          <w:p w:rsidR="003446A8" w:rsidRPr="00CC7593" w:rsidRDefault="003446A8" w:rsidP="001E0B30">
            <w:pPr>
              <w:spacing w:line="288" w:lineRule="auto"/>
              <w:rPr>
                <w:rFonts w:ascii="仿宋" w:eastAsia="仿宋" w:hAnsi="仿宋"/>
                <w:sz w:val="28"/>
                <w:szCs w:val="28"/>
              </w:rPr>
            </w:pPr>
          </w:p>
        </w:tc>
        <w:tc>
          <w:tcPr>
            <w:tcW w:w="5879" w:type="dxa"/>
            <w:vAlign w:val="center"/>
          </w:tcPr>
          <w:p w:rsidR="003446A8" w:rsidRPr="00CC7593" w:rsidRDefault="003446A8" w:rsidP="003446A8">
            <w:pPr>
              <w:spacing w:line="288" w:lineRule="auto"/>
              <w:ind w:leftChars="104" w:left="31680"/>
              <w:rPr>
                <w:rFonts w:ascii="仿宋" w:eastAsia="仿宋" w:hAnsi="仿宋"/>
                <w:sz w:val="28"/>
                <w:szCs w:val="28"/>
              </w:rPr>
            </w:pPr>
            <w:r w:rsidRPr="00CC7593">
              <w:rPr>
                <w:rFonts w:ascii="仿宋" w:eastAsia="仿宋" w:hAnsi="仿宋" w:hint="eastAsia"/>
                <w:sz w:val="28"/>
                <w:szCs w:val="28"/>
              </w:rPr>
              <w:t>主动</w:t>
            </w:r>
            <w:r w:rsidRPr="00CC7593">
              <w:rPr>
                <w:rFonts w:ascii="仿宋" w:eastAsia="仿宋" w:hAnsi="仿宋"/>
                <w:sz w:val="28"/>
                <w:szCs w:val="28"/>
              </w:rPr>
              <w:t>/</w:t>
            </w:r>
            <w:r w:rsidRPr="00CC7593">
              <w:rPr>
                <w:rFonts w:ascii="仿宋" w:eastAsia="仿宋" w:hAnsi="仿宋" w:hint="eastAsia"/>
                <w:sz w:val="28"/>
                <w:szCs w:val="28"/>
              </w:rPr>
              <w:t>被动方式监控关键服务器的开放端口，提供扫描现有应用系统的漏洞。</w:t>
            </w:r>
          </w:p>
        </w:tc>
      </w:tr>
      <w:tr w:rsidR="003446A8" w:rsidRPr="00CC7593" w:rsidTr="00B87A69">
        <w:trPr>
          <w:trHeight w:val="1465"/>
          <w:jc w:val="center"/>
        </w:trPr>
        <w:tc>
          <w:tcPr>
            <w:tcW w:w="909" w:type="dxa"/>
            <w:vMerge/>
            <w:vAlign w:val="center"/>
          </w:tcPr>
          <w:p w:rsidR="003446A8" w:rsidRPr="00CC7593" w:rsidRDefault="003446A8" w:rsidP="001E0B30">
            <w:pPr>
              <w:spacing w:line="288" w:lineRule="auto"/>
              <w:rPr>
                <w:rFonts w:ascii="仿宋" w:eastAsia="仿宋" w:hAnsi="仿宋"/>
                <w:sz w:val="28"/>
                <w:szCs w:val="28"/>
              </w:rPr>
            </w:pPr>
          </w:p>
        </w:tc>
        <w:tc>
          <w:tcPr>
            <w:tcW w:w="1311" w:type="dxa"/>
            <w:vMerge/>
            <w:vAlign w:val="center"/>
          </w:tcPr>
          <w:p w:rsidR="003446A8" w:rsidRPr="00CC7593" w:rsidRDefault="003446A8" w:rsidP="001E0B30">
            <w:pPr>
              <w:spacing w:line="288" w:lineRule="auto"/>
              <w:rPr>
                <w:rFonts w:ascii="仿宋" w:eastAsia="仿宋" w:hAnsi="仿宋"/>
                <w:sz w:val="28"/>
                <w:szCs w:val="28"/>
              </w:rPr>
            </w:pPr>
          </w:p>
        </w:tc>
        <w:tc>
          <w:tcPr>
            <w:tcW w:w="5879" w:type="dxa"/>
            <w:vAlign w:val="center"/>
          </w:tcPr>
          <w:p w:rsidR="003446A8" w:rsidRPr="00CC7593" w:rsidRDefault="003446A8" w:rsidP="003446A8">
            <w:pPr>
              <w:spacing w:line="288" w:lineRule="auto"/>
              <w:ind w:leftChars="104" w:left="31680"/>
              <w:rPr>
                <w:rFonts w:ascii="仿宋" w:eastAsia="仿宋" w:hAnsi="仿宋"/>
                <w:sz w:val="28"/>
                <w:szCs w:val="28"/>
              </w:rPr>
            </w:pPr>
            <w:r w:rsidRPr="00CC7593">
              <w:rPr>
                <w:rFonts w:ascii="仿宋" w:eastAsia="仿宋" w:hAnsi="仿宋" w:hint="eastAsia"/>
                <w:sz w:val="28"/>
                <w:szCs w:val="28"/>
              </w:rPr>
              <w:t>用户可以根据需要自定义规则，并能根据设定的条件产生审计报告。能对审计结果进行多条件组合查询，比如按下列条件查询：</w:t>
            </w:r>
            <w:r w:rsidRPr="00CC7593">
              <w:rPr>
                <w:rFonts w:ascii="仿宋" w:eastAsia="仿宋" w:hAnsi="仿宋"/>
                <w:sz w:val="28"/>
                <w:szCs w:val="28"/>
              </w:rPr>
              <w:t>IP</w:t>
            </w:r>
            <w:r w:rsidRPr="00CC7593">
              <w:rPr>
                <w:rFonts w:ascii="仿宋" w:eastAsia="仿宋" w:hAnsi="仿宋" w:hint="eastAsia"/>
                <w:sz w:val="28"/>
                <w:szCs w:val="28"/>
              </w:rPr>
              <w:t>地址、</w:t>
            </w:r>
            <w:r w:rsidRPr="00CC7593">
              <w:rPr>
                <w:rFonts w:ascii="仿宋" w:eastAsia="仿宋" w:hAnsi="仿宋"/>
                <w:sz w:val="28"/>
                <w:szCs w:val="28"/>
              </w:rPr>
              <w:t>MAC</w:t>
            </w:r>
            <w:r w:rsidRPr="00CC7593">
              <w:rPr>
                <w:rFonts w:ascii="仿宋" w:eastAsia="仿宋" w:hAnsi="仿宋" w:hint="eastAsia"/>
                <w:sz w:val="28"/>
                <w:szCs w:val="28"/>
              </w:rPr>
              <w:t>地址、表名、操作方式、计算机名、数据库名、程序名等。并就能支持按关键词进行模糊查询。查询结果应支持多种格式</w:t>
            </w:r>
            <w:r w:rsidRPr="00CC7593">
              <w:rPr>
                <w:rFonts w:ascii="仿宋" w:eastAsia="仿宋" w:hAnsi="仿宋"/>
                <w:sz w:val="28"/>
                <w:szCs w:val="28"/>
              </w:rPr>
              <w:t>(excel</w:t>
            </w:r>
            <w:r w:rsidRPr="00CC7593">
              <w:rPr>
                <w:rFonts w:ascii="仿宋" w:eastAsia="仿宋" w:hAnsi="仿宋" w:hint="eastAsia"/>
                <w:sz w:val="28"/>
                <w:szCs w:val="28"/>
              </w:rPr>
              <w:t>、</w:t>
            </w:r>
            <w:r w:rsidRPr="00CC7593">
              <w:rPr>
                <w:rFonts w:ascii="仿宋" w:eastAsia="仿宋" w:hAnsi="仿宋"/>
                <w:sz w:val="28"/>
                <w:szCs w:val="28"/>
              </w:rPr>
              <w:t>pdf</w:t>
            </w:r>
            <w:r w:rsidRPr="00CC7593">
              <w:rPr>
                <w:rFonts w:ascii="仿宋" w:eastAsia="仿宋" w:hAnsi="仿宋" w:hint="eastAsia"/>
                <w:sz w:val="28"/>
                <w:szCs w:val="28"/>
              </w:rPr>
              <w:t>、</w:t>
            </w:r>
            <w:r w:rsidRPr="00CC7593">
              <w:rPr>
                <w:rFonts w:ascii="仿宋" w:eastAsia="仿宋" w:hAnsi="仿宋"/>
                <w:sz w:val="28"/>
                <w:szCs w:val="28"/>
              </w:rPr>
              <w:t>txt</w:t>
            </w:r>
            <w:r w:rsidRPr="00CC7593">
              <w:rPr>
                <w:rFonts w:ascii="仿宋" w:eastAsia="仿宋" w:hAnsi="仿宋" w:hint="eastAsia"/>
                <w:sz w:val="28"/>
                <w:szCs w:val="28"/>
              </w:rPr>
              <w:t>等</w:t>
            </w:r>
            <w:r w:rsidRPr="00CC7593">
              <w:rPr>
                <w:rFonts w:ascii="仿宋" w:eastAsia="仿宋" w:hAnsi="仿宋"/>
                <w:sz w:val="28"/>
                <w:szCs w:val="28"/>
              </w:rPr>
              <w:t>)</w:t>
            </w:r>
            <w:r w:rsidRPr="00CC7593">
              <w:rPr>
                <w:rFonts w:ascii="仿宋" w:eastAsia="仿宋" w:hAnsi="仿宋" w:hint="eastAsia"/>
                <w:sz w:val="28"/>
                <w:szCs w:val="28"/>
              </w:rPr>
              <w:t>导出。</w:t>
            </w:r>
          </w:p>
        </w:tc>
      </w:tr>
      <w:tr w:rsidR="003446A8" w:rsidRPr="00CC7593" w:rsidTr="00B87A69">
        <w:trPr>
          <w:trHeight w:val="1519"/>
          <w:jc w:val="center"/>
        </w:trPr>
        <w:tc>
          <w:tcPr>
            <w:tcW w:w="909" w:type="dxa"/>
            <w:vMerge/>
            <w:vAlign w:val="center"/>
          </w:tcPr>
          <w:p w:rsidR="003446A8" w:rsidRPr="00CC7593" w:rsidRDefault="003446A8" w:rsidP="001E0B30">
            <w:pPr>
              <w:spacing w:line="288" w:lineRule="auto"/>
              <w:rPr>
                <w:rFonts w:ascii="仿宋" w:eastAsia="仿宋" w:hAnsi="仿宋"/>
                <w:sz w:val="28"/>
                <w:szCs w:val="28"/>
              </w:rPr>
            </w:pPr>
          </w:p>
        </w:tc>
        <w:tc>
          <w:tcPr>
            <w:tcW w:w="1311" w:type="dxa"/>
            <w:vMerge/>
            <w:vAlign w:val="center"/>
          </w:tcPr>
          <w:p w:rsidR="003446A8" w:rsidRPr="00CC7593" w:rsidRDefault="003446A8" w:rsidP="001E0B30">
            <w:pPr>
              <w:spacing w:line="288" w:lineRule="auto"/>
              <w:rPr>
                <w:rFonts w:ascii="仿宋" w:eastAsia="仿宋" w:hAnsi="仿宋"/>
                <w:sz w:val="28"/>
                <w:szCs w:val="28"/>
              </w:rPr>
            </w:pPr>
          </w:p>
        </w:tc>
        <w:tc>
          <w:tcPr>
            <w:tcW w:w="5879" w:type="dxa"/>
            <w:vAlign w:val="center"/>
          </w:tcPr>
          <w:p w:rsidR="003446A8" w:rsidRPr="00CC7593" w:rsidRDefault="003446A8" w:rsidP="003446A8">
            <w:pPr>
              <w:spacing w:line="288" w:lineRule="auto"/>
              <w:ind w:leftChars="104" w:left="31680"/>
              <w:rPr>
                <w:rFonts w:ascii="仿宋" w:eastAsia="仿宋" w:hAnsi="仿宋"/>
                <w:sz w:val="28"/>
                <w:szCs w:val="28"/>
              </w:rPr>
            </w:pPr>
            <w:r w:rsidRPr="00CC7593">
              <w:rPr>
                <w:rFonts w:ascii="仿宋" w:eastAsia="仿宋" w:hAnsi="仿宋" w:hint="eastAsia"/>
                <w:sz w:val="28"/>
                <w:szCs w:val="28"/>
              </w:rPr>
              <w:t>系统可以监控、记录并且还原客户端连接到服务器的</w:t>
            </w:r>
            <w:r w:rsidRPr="00CC7593">
              <w:rPr>
                <w:rFonts w:ascii="仿宋" w:eastAsia="仿宋" w:hAnsi="仿宋"/>
                <w:sz w:val="28"/>
                <w:szCs w:val="28"/>
              </w:rPr>
              <w:t>TELNET/FTP</w:t>
            </w:r>
            <w:r w:rsidRPr="00CC7593">
              <w:rPr>
                <w:rFonts w:ascii="仿宋" w:eastAsia="仿宋" w:hAnsi="仿宋" w:hint="eastAsia"/>
                <w:sz w:val="28"/>
                <w:szCs w:val="28"/>
              </w:rPr>
              <w:t>等远程登录操作信息，记录内容包括客户端</w:t>
            </w:r>
            <w:r w:rsidRPr="00CC7593">
              <w:rPr>
                <w:rFonts w:ascii="仿宋" w:eastAsia="仿宋" w:hAnsi="仿宋"/>
                <w:sz w:val="28"/>
                <w:szCs w:val="28"/>
              </w:rPr>
              <w:t>IP</w:t>
            </w:r>
            <w:r w:rsidRPr="00CC7593">
              <w:rPr>
                <w:rFonts w:ascii="仿宋" w:eastAsia="仿宋" w:hAnsi="仿宋" w:hint="eastAsia"/>
                <w:sz w:val="28"/>
                <w:szCs w:val="28"/>
              </w:rPr>
              <w:t>地址，客户端</w:t>
            </w:r>
            <w:r w:rsidRPr="00CC7593">
              <w:rPr>
                <w:rFonts w:ascii="仿宋" w:eastAsia="仿宋" w:hAnsi="仿宋"/>
                <w:sz w:val="28"/>
                <w:szCs w:val="28"/>
              </w:rPr>
              <w:t>MAC</w:t>
            </w:r>
            <w:r w:rsidRPr="00CC7593">
              <w:rPr>
                <w:rFonts w:ascii="仿宋" w:eastAsia="仿宋" w:hAnsi="仿宋" w:hint="eastAsia"/>
                <w:sz w:val="28"/>
                <w:szCs w:val="28"/>
              </w:rPr>
              <w:t>地址，服务器地址以及产生记录的时间，并提供多种查询，支持多种文件格式导出。</w:t>
            </w:r>
          </w:p>
        </w:tc>
      </w:tr>
      <w:tr w:rsidR="003446A8" w:rsidRPr="00CC7593" w:rsidTr="00B87A69">
        <w:trPr>
          <w:trHeight w:val="2271"/>
          <w:jc w:val="center"/>
        </w:trPr>
        <w:tc>
          <w:tcPr>
            <w:tcW w:w="909" w:type="dxa"/>
            <w:vMerge/>
            <w:vAlign w:val="center"/>
          </w:tcPr>
          <w:p w:rsidR="003446A8" w:rsidRPr="00CC7593" w:rsidRDefault="003446A8" w:rsidP="001E0B30">
            <w:pPr>
              <w:spacing w:line="288" w:lineRule="auto"/>
              <w:rPr>
                <w:rFonts w:ascii="仿宋" w:eastAsia="仿宋" w:hAnsi="仿宋"/>
                <w:sz w:val="28"/>
                <w:szCs w:val="28"/>
              </w:rPr>
            </w:pPr>
          </w:p>
        </w:tc>
        <w:tc>
          <w:tcPr>
            <w:tcW w:w="1311" w:type="dxa"/>
            <w:vMerge/>
            <w:vAlign w:val="center"/>
          </w:tcPr>
          <w:p w:rsidR="003446A8" w:rsidRPr="00CC7593" w:rsidRDefault="003446A8" w:rsidP="001E0B30">
            <w:pPr>
              <w:spacing w:line="288" w:lineRule="auto"/>
              <w:rPr>
                <w:rFonts w:ascii="仿宋" w:eastAsia="仿宋" w:hAnsi="仿宋"/>
                <w:sz w:val="28"/>
                <w:szCs w:val="28"/>
              </w:rPr>
            </w:pPr>
          </w:p>
        </w:tc>
        <w:tc>
          <w:tcPr>
            <w:tcW w:w="5879" w:type="dxa"/>
            <w:vAlign w:val="center"/>
          </w:tcPr>
          <w:p w:rsidR="003446A8" w:rsidRPr="00CC7593" w:rsidRDefault="003446A8" w:rsidP="003446A8">
            <w:pPr>
              <w:spacing w:line="288" w:lineRule="auto"/>
              <w:ind w:leftChars="104" w:left="31680"/>
              <w:rPr>
                <w:rFonts w:ascii="仿宋" w:eastAsia="仿宋" w:hAnsi="仿宋"/>
                <w:sz w:val="28"/>
                <w:szCs w:val="28"/>
              </w:rPr>
            </w:pPr>
            <w:r w:rsidRPr="00CC7593">
              <w:rPr>
                <w:rFonts w:ascii="仿宋" w:eastAsia="仿宋" w:hAnsi="仿宋" w:hint="eastAsia"/>
                <w:sz w:val="28"/>
                <w:szCs w:val="28"/>
              </w:rPr>
              <w:t>支持指定非关注策略，系统将非关注的内容进行过滤，不进行记录，降低了存储空间和无用信息的堆砌。策略因子包括：数据库操作来源</w:t>
            </w:r>
            <w:r w:rsidRPr="00CC7593">
              <w:rPr>
                <w:rFonts w:ascii="仿宋" w:eastAsia="仿宋" w:hAnsi="仿宋"/>
                <w:sz w:val="28"/>
                <w:szCs w:val="28"/>
              </w:rPr>
              <w:t>IP</w:t>
            </w:r>
            <w:r w:rsidRPr="00CC7593">
              <w:rPr>
                <w:rFonts w:ascii="仿宋" w:eastAsia="仿宋" w:hAnsi="仿宋" w:hint="eastAsia"/>
                <w:sz w:val="28"/>
                <w:szCs w:val="28"/>
              </w:rPr>
              <w:t>地址、数据库登录用户名称、数据库操作源程序名称、数据库操作源终端名称、数据库操作源终端用户名称、</w:t>
            </w:r>
            <w:r w:rsidRPr="00CC7593">
              <w:rPr>
                <w:rFonts w:ascii="仿宋" w:eastAsia="仿宋" w:hAnsi="仿宋"/>
                <w:sz w:val="28"/>
                <w:szCs w:val="28"/>
              </w:rPr>
              <w:t>SQL</w:t>
            </w:r>
            <w:r w:rsidRPr="00CC7593">
              <w:rPr>
                <w:rFonts w:ascii="仿宋" w:eastAsia="仿宋" w:hAnsi="仿宋" w:hint="eastAsia"/>
                <w:sz w:val="28"/>
                <w:szCs w:val="28"/>
              </w:rPr>
              <w:t>操作语句（</w:t>
            </w:r>
            <w:r w:rsidRPr="00CC7593">
              <w:rPr>
                <w:rFonts w:ascii="仿宋" w:eastAsia="仿宋" w:hAnsi="仿宋"/>
                <w:sz w:val="28"/>
                <w:szCs w:val="28"/>
              </w:rPr>
              <w:t>DDL</w:t>
            </w:r>
            <w:r w:rsidRPr="00CC7593">
              <w:rPr>
                <w:rFonts w:ascii="仿宋" w:eastAsia="仿宋" w:hAnsi="仿宋" w:hint="eastAsia"/>
                <w:sz w:val="28"/>
                <w:szCs w:val="28"/>
              </w:rPr>
              <w:t>、</w:t>
            </w:r>
            <w:r w:rsidRPr="00CC7593">
              <w:rPr>
                <w:rFonts w:ascii="仿宋" w:eastAsia="仿宋" w:hAnsi="仿宋"/>
                <w:sz w:val="28"/>
                <w:szCs w:val="28"/>
              </w:rPr>
              <w:t>DML</w:t>
            </w:r>
            <w:r w:rsidRPr="00CC7593">
              <w:rPr>
                <w:rFonts w:ascii="仿宋" w:eastAsia="仿宋" w:hAnsi="仿宋" w:hint="eastAsia"/>
                <w:sz w:val="28"/>
                <w:szCs w:val="28"/>
              </w:rPr>
              <w:t>、</w:t>
            </w:r>
            <w:r w:rsidRPr="00CC7593">
              <w:rPr>
                <w:rFonts w:ascii="仿宋" w:eastAsia="仿宋" w:hAnsi="仿宋"/>
                <w:sz w:val="28"/>
                <w:szCs w:val="28"/>
              </w:rPr>
              <w:t>DCL</w:t>
            </w:r>
            <w:r w:rsidRPr="00CC7593">
              <w:rPr>
                <w:rFonts w:ascii="仿宋" w:eastAsia="仿宋" w:hAnsi="仿宋" w:hint="eastAsia"/>
                <w:sz w:val="28"/>
                <w:szCs w:val="28"/>
              </w:rPr>
              <w:t>）、数据库表组（表、列）等。</w:t>
            </w:r>
          </w:p>
        </w:tc>
      </w:tr>
      <w:tr w:rsidR="003446A8" w:rsidRPr="00CC7593" w:rsidTr="00B87A69">
        <w:trPr>
          <w:trHeight w:val="1143"/>
          <w:jc w:val="center"/>
        </w:trPr>
        <w:tc>
          <w:tcPr>
            <w:tcW w:w="909" w:type="dxa"/>
            <w:vMerge/>
            <w:vAlign w:val="center"/>
          </w:tcPr>
          <w:p w:rsidR="003446A8" w:rsidRPr="00CC7593" w:rsidRDefault="003446A8" w:rsidP="001E0B30">
            <w:pPr>
              <w:spacing w:line="288" w:lineRule="auto"/>
              <w:rPr>
                <w:rFonts w:ascii="仿宋" w:eastAsia="仿宋" w:hAnsi="仿宋"/>
                <w:sz w:val="28"/>
                <w:szCs w:val="28"/>
              </w:rPr>
            </w:pPr>
          </w:p>
        </w:tc>
        <w:tc>
          <w:tcPr>
            <w:tcW w:w="1311" w:type="dxa"/>
            <w:vMerge/>
            <w:vAlign w:val="center"/>
          </w:tcPr>
          <w:p w:rsidR="003446A8" w:rsidRPr="00CC7593" w:rsidRDefault="003446A8" w:rsidP="001E0B30">
            <w:pPr>
              <w:spacing w:line="288" w:lineRule="auto"/>
              <w:rPr>
                <w:rFonts w:ascii="仿宋" w:eastAsia="仿宋" w:hAnsi="仿宋"/>
                <w:sz w:val="28"/>
                <w:szCs w:val="28"/>
              </w:rPr>
            </w:pPr>
          </w:p>
        </w:tc>
        <w:tc>
          <w:tcPr>
            <w:tcW w:w="5879" w:type="dxa"/>
            <w:vAlign w:val="center"/>
          </w:tcPr>
          <w:p w:rsidR="003446A8" w:rsidRPr="00CC7593" w:rsidRDefault="003446A8" w:rsidP="003446A8">
            <w:pPr>
              <w:spacing w:line="288" w:lineRule="auto"/>
              <w:ind w:leftChars="104" w:left="31680"/>
              <w:rPr>
                <w:rFonts w:ascii="仿宋" w:eastAsia="仿宋" w:hAnsi="仿宋"/>
                <w:sz w:val="28"/>
                <w:szCs w:val="28"/>
              </w:rPr>
            </w:pPr>
            <w:r w:rsidRPr="00CC7593">
              <w:rPr>
                <w:rFonts w:ascii="仿宋" w:eastAsia="仿宋" w:hAnsi="仿宋" w:hint="eastAsia"/>
                <w:sz w:val="28"/>
                <w:szCs w:val="28"/>
              </w:rPr>
              <w:t>提供数据库登录用户名称异常探测、数据库操作源终端异常探测、数据库操作源程序名称异常探测、数据库操作源终端用户名称异常探测，可设定异常黑白名单，对客户端地址、客户端程序、数据库账号、客户端用户名以及执行结果等异常的行为进行异常告警，支持自主学习能力。</w:t>
            </w:r>
          </w:p>
        </w:tc>
      </w:tr>
      <w:tr w:rsidR="003446A8" w:rsidRPr="00CC7593" w:rsidTr="00B87A69">
        <w:trPr>
          <w:trHeight w:val="1895"/>
          <w:jc w:val="center"/>
        </w:trPr>
        <w:tc>
          <w:tcPr>
            <w:tcW w:w="909" w:type="dxa"/>
            <w:vMerge/>
            <w:vAlign w:val="center"/>
          </w:tcPr>
          <w:p w:rsidR="003446A8" w:rsidRPr="00CC7593" w:rsidRDefault="003446A8" w:rsidP="001E0B30">
            <w:pPr>
              <w:spacing w:line="288" w:lineRule="auto"/>
              <w:rPr>
                <w:rFonts w:ascii="仿宋" w:eastAsia="仿宋" w:hAnsi="仿宋"/>
                <w:sz w:val="28"/>
                <w:szCs w:val="28"/>
              </w:rPr>
            </w:pPr>
          </w:p>
        </w:tc>
        <w:tc>
          <w:tcPr>
            <w:tcW w:w="1311" w:type="dxa"/>
            <w:vMerge/>
            <w:vAlign w:val="center"/>
          </w:tcPr>
          <w:p w:rsidR="003446A8" w:rsidRPr="00CC7593" w:rsidRDefault="003446A8" w:rsidP="001E0B30">
            <w:pPr>
              <w:spacing w:line="288" w:lineRule="auto"/>
              <w:rPr>
                <w:rFonts w:ascii="仿宋" w:eastAsia="仿宋" w:hAnsi="仿宋"/>
                <w:sz w:val="28"/>
                <w:szCs w:val="28"/>
              </w:rPr>
            </w:pPr>
          </w:p>
        </w:tc>
        <w:tc>
          <w:tcPr>
            <w:tcW w:w="5879" w:type="dxa"/>
            <w:vAlign w:val="center"/>
          </w:tcPr>
          <w:p w:rsidR="003446A8" w:rsidRPr="00CC7593" w:rsidRDefault="003446A8" w:rsidP="003446A8">
            <w:pPr>
              <w:spacing w:line="288" w:lineRule="auto"/>
              <w:ind w:leftChars="104" w:left="31680"/>
              <w:rPr>
                <w:rFonts w:ascii="仿宋" w:eastAsia="仿宋" w:hAnsi="仿宋"/>
                <w:sz w:val="28"/>
                <w:szCs w:val="28"/>
              </w:rPr>
            </w:pPr>
            <w:r w:rsidRPr="00CC7593">
              <w:rPr>
                <w:rFonts w:ascii="仿宋" w:eastAsia="仿宋" w:hAnsi="仿宋" w:hint="eastAsia"/>
                <w:sz w:val="28"/>
                <w:szCs w:val="28"/>
              </w:rPr>
              <w:t>系统能支持多个网段客户端对数据库操作行为的会话审计，能够对各种访问数据的途径（如客户端软件、</w:t>
            </w:r>
            <w:r w:rsidRPr="00CC7593">
              <w:rPr>
                <w:rFonts w:ascii="仿宋" w:eastAsia="仿宋" w:hAnsi="仿宋"/>
                <w:sz w:val="28"/>
                <w:szCs w:val="28"/>
              </w:rPr>
              <w:t>PL/SQL</w:t>
            </w:r>
            <w:r w:rsidRPr="00CC7593">
              <w:rPr>
                <w:rFonts w:ascii="仿宋" w:eastAsia="仿宋" w:hAnsi="仿宋" w:hint="eastAsia"/>
                <w:sz w:val="28"/>
                <w:szCs w:val="28"/>
              </w:rPr>
              <w:t>、</w:t>
            </w:r>
            <w:r w:rsidRPr="00CC7593">
              <w:rPr>
                <w:rFonts w:ascii="仿宋" w:eastAsia="仿宋" w:hAnsi="仿宋"/>
                <w:sz w:val="28"/>
                <w:szCs w:val="28"/>
              </w:rPr>
              <w:t>SQL*Plus</w:t>
            </w:r>
            <w:r w:rsidRPr="00CC7593">
              <w:rPr>
                <w:rFonts w:ascii="仿宋" w:eastAsia="仿宋" w:hAnsi="仿宋" w:hint="eastAsia"/>
                <w:sz w:val="28"/>
                <w:szCs w:val="28"/>
              </w:rPr>
              <w:t>、</w:t>
            </w:r>
            <w:r w:rsidRPr="00CC7593">
              <w:rPr>
                <w:rFonts w:ascii="仿宋" w:eastAsia="仿宋" w:hAnsi="仿宋"/>
                <w:sz w:val="28"/>
                <w:szCs w:val="28"/>
              </w:rPr>
              <w:t>PB</w:t>
            </w:r>
            <w:r w:rsidRPr="00CC7593">
              <w:rPr>
                <w:rFonts w:ascii="仿宋" w:eastAsia="仿宋" w:hAnsi="仿宋" w:hint="eastAsia"/>
                <w:sz w:val="28"/>
                <w:szCs w:val="28"/>
              </w:rPr>
              <w:t>、</w:t>
            </w:r>
            <w:r w:rsidRPr="00CC7593">
              <w:rPr>
                <w:rFonts w:ascii="仿宋" w:eastAsia="仿宋" w:hAnsi="仿宋"/>
                <w:sz w:val="28"/>
                <w:szCs w:val="28"/>
              </w:rPr>
              <w:t>Toad</w:t>
            </w:r>
            <w:r w:rsidRPr="00CC7593">
              <w:rPr>
                <w:rFonts w:ascii="仿宋" w:eastAsia="仿宋" w:hAnsi="仿宋" w:hint="eastAsia"/>
                <w:sz w:val="28"/>
                <w:szCs w:val="28"/>
              </w:rPr>
              <w:t>等各种</w:t>
            </w:r>
            <w:r w:rsidRPr="00CC7593">
              <w:rPr>
                <w:rFonts w:ascii="仿宋" w:eastAsia="仿宋" w:hAnsi="仿宋"/>
                <w:sz w:val="28"/>
                <w:szCs w:val="28"/>
              </w:rPr>
              <w:t>SQL</w:t>
            </w:r>
            <w:r w:rsidRPr="00CC7593">
              <w:rPr>
                <w:rFonts w:ascii="仿宋" w:eastAsia="仿宋" w:hAnsi="仿宋" w:hint="eastAsia"/>
                <w:sz w:val="28"/>
                <w:szCs w:val="28"/>
              </w:rPr>
              <w:t>操作工具）进行监控和设计，可以跟踪审计某某时间、某某</w:t>
            </w:r>
            <w:r w:rsidRPr="00CC7593">
              <w:rPr>
                <w:rFonts w:ascii="仿宋" w:eastAsia="仿宋" w:hAnsi="仿宋"/>
                <w:sz w:val="28"/>
                <w:szCs w:val="28"/>
              </w:rPr>
              <w:t>IP</w:t>
            </w:r>
            <w:r w:rsidRPr="00CC7593">
              <w:rPr>
                <w:rFonts w:ascii="仿宋" w:eastAsia="仿宋" w:hAnsi="仿宋" w:hint="eastAsia"/>
                <w:sz w:val="28"/>
                <w:szCs w:val="28"/>
              </w:rPr>
              <w:t>、某某计算机名、某某用户对数据库服务器进行了该类操作。</w:t>
            </w:r>
          </w:p>
        </w:tc>
      </w:tr>
      <w:tr w:rsidR="003446A8" w:rsidRPr="00CC7593" w:rsidTr="00B87A69">
        <w:trPr>
          <w:trHeight w:val="766"/>
          <w:jc w:val="center"/>
        </w:trPr>
        <w:tc>
          <w:tcPr>
            <w:tcW w:w="909" w:type="dxa"/>
            <w:vMerge/>
            <w:vAlign w:val="center"/>
          </w:tcPr>
          <w:p w:rsidR="003446A8" w:rsidRPr="00CC7593" w:rsidRDefault="003446A8" w:rsidP="001E0B30">
            <w:pPr>
              <w:spacing w:line="288" w:lineRule="auto"/>
              <w:rPr>
                <w:rFonts w:ascii="仿宋" w:eastAsia="仿宋" w:hAnsi="仿宋"/>
                <w:sz w:val="28"/>
                <w:szCs w:val="28"/>
              </w:rPr>
            </w:pPr>
          </w:p>
        </w:tc>
        <w:tc>
          <w:tcPr>
            <w:tcW w:w="1311" w:type="dxa"/>
            <w:vMerge/>
            <w:vAlign w:val="center"/>
          </w:tcPr>
          <w:p w:rsidR="003446A8" w:rsidRPr="00CC7593" w:rsidRDefault="003446A8" w:rsidP="001E0B30">
            <w:pPr>
              <w:spacing w:line="288" w:lineRule="auto"/>
              <w:rPr>
                <w:rFonts w:ascii="仿宋" w:eastAsia="仿宋" w:hAnsi="仿宋"/>
                <w:sz w:val="28"/>
                <w:szCs w:val="28"/>
              </w:rPr>
            </w:pPr>
          </w:p>
        </w:tc>
        <w:tc>
          <w:tcPr>
            <w:tcW w:w="5879" w:type="dxa"/>
            <w:vAlign w:val="center"/>
          </w:tcPr>
          <w:p w:rsidR="003446A8" w:rsidRPr="00CC7593" w:rsidRDefault="003446A8" w:rsidP="003446A8">
            <w:pPr>
              <w:spacing w:line="288" w:lineRule="auto"/>
              <w:ind w:leftChars="104" w:left="31680"/>
              <w:rPr>
                <w:rFonts w:ascii="仿宋" w:eastAsia="仿宋" w:hAnsi="仿宋"/>
                <w:sz w:val="28"/>
                <w:szCs w:val="28"/>
              </w:rPr>
            </w:pPr>
            <w:r w:rsidRPr="00CC7593">
              <w:rPr>
                <w:rFonts w:ascii="仿宋" w:eastAsia="仿宋" w:hAnsi="仿宋" w:hint="eastAsia"/>
                <w:sz w:val="28"/>
                <w:szCs w:val="28"/>
              </w:rPr>
              <w:t>能够检测网络拷贝等操作</w:t>
            </w:r>
            <w:r w:rsidRPr="00CC7593">
              <w:rPr>
                <w:rFonts w:ascii="仿宋" w:eastAsia="仿宋" w:hAnsi="仿宋"/>
                <w:sz w:val="28"/>
                <w:szCs w:val="28"/>
              </w:rPr>
              <w:t>,</w:t>
            </w:r>
            <w:r w:rsidRPr="00CC7593">
              <w:rPr>
                <w:rFonts w:ascii="仿宋" w:eastAsia="仿宋" w:hAnsi="仿宋" w:hint="eastAsia"/>
                <w:sz w:val="28"/>
                <w:szCs w:val="28"/>
              </w:rPr>
              <w:t>能够检测通过网络</w:t>
            </w:r>
            <w:r w:rsidRPr="00CC7593">
              <w:rPr>
                <w:rFonts w:ascii="仿宋" w:eastAsia="仿宋" w:hAnsi="仿宋"/>
                <w:sz w:val="28"/>
                <w:szCs w:val="28"/>
              </w:rPr>
              <w:t>KVM</w:t>
            </w:r>
            <w:r w:rsidRPr="00CC7593">
              <w:rPr>
                <w:rFonts w:ascii="仿宋" w:eastAsia="仿宋" w:hAnsi="仿宋" w:hint="eastAsia"/>
                <w:sz w:val="28"/>
                <w:szCs w:val="28"/>
              </w:rPr>
              <w:t>发出的指令。</w:t>
            </w:r>
          </w:p>
        </w:tc>
      </w:tr>
      <w:tr w:rsidR="003446A8" w:rsidRPr="00CC7593" w:rsidTr="00B87A69">
        <w:trPr>
          <w:trHeight w:val="1519"/>
          <w:jc w:val="center"/>
        </w:trPr>
        <w:tc>
          <w:tcPr>
            <w:tcW w:w="909" w:type="dxa"/>
            <w:vMerge/>
            <w:vAlign w:val="center"/>
          </w:tcPr>
          <w:p w:rsidR="003446A8" w:rsidRPr="00CC7593" w:rsidRDefault="003446A8" w:rsidP="001E0B30">
            <w:pPr>
              <w:spacing w:line="288" w:lineRule="auto"/>
              <w:rPr>
                <w:rFonts w:ascii="仿宋" w:eastAsia="仿宋" w:hAnsi="仿宋"/>
                <w:sz w:val="28"/>
                <w:szCs w:val="28"/>
              </w:rPr>
            </w:pPr>
          </w:p>
        </w:tc>
        <w:tc>
          <w:tcPr>
            <w:tcW w:w="1311" w:type="dxa"/>
            <w:vMerge/>
            <w:vAlign w:val="center"/>
          </w:tcPr>
          <w:p w:rsidR="003446A8" w:rsidRPr="00CC7593" w:rsidRDefault="003446A8" w:rsidP="001E0B30">
            <w:pPr>
              <w:spacing w:line="288" w:lineRule="auto"/>
              <w:rPr>
                <w:rFonts w:ascii="仿宋" w:eastAsia="仿宋" w:hAnsi="仿宋"/>
                <w:sz w:val="28"/>
                <w:szCs w:val="28"/>
              </w:rPr>
            </w:pPr>
          </w:p>
        </w:tc>
        <w:tc>
          <w:tcPr>
            <w:tcW w:w="5879" w:type="dxa"/>
            <w:vAlign w:val="center"/>
          </w:tcPr>
          <w:p w:rsidR="003446A8" w:rsidRPr="00CC7593" w:rsidRDefault="003446A8" w:rsidP="003446A8">
            <w:pPr>
              <w:spacing w:line="288" w:lineRule="auto"/>
              <w:ind w:leftChars="104" w:left="31680"/>
              <w:rPr>
                <w:rFonts w:ascii="仿宋" w:eastAsia="仿宋" w:hAnsi="仿宋"/>
                <w:sz w:val="28"/>
                <w:szCs w:val="28"/>
              </w:rPr>
            </w:pPr>
            <w:r w:rsidRPr="00CC7593">
              <w:rPr>
                <w:rFonts w:ascii="仿宋" w:eastAsia="仿宋" w:hAnsi="仿宋" w:hint="eastAsia"/>
                <w:sz w:val="28"/>
                <w:szCs w:val="28"/>
              </w:rPr>
              <w:t>系统能支持对数据库</w:t>
            </w:r>
            <w:r w:rsidRPr="00CC7593">
              <w:rPr>
                <w:rFonts w:ascii="仿宋" w:eastAsia="仿宋" w:hAnsi="仿宋"/>
                <w:sz w:val="28"/>
                <w:szCs w:val="28"/>
              </w:rPr>
              <w:t>SQL</w:t>
            </w:r>
            <w:r w:rsidRPr="00CC7593">
              <w:rPr>
                <w:rFonts w:ascii="仿宋" w:eastAsia="仿宋" w:hAnsi="仿宋" w:hint="eastAsia"/>
                <w:sz w:val="28"/>
                <w:szCs w:val="28"/>
              </w:rPr>
              <w:t>操作语句的详细审计，可以分析出每条语句的操作方式、表名、存储过程名、详细操作内容，执行时长、操作成功</w:t>
            </w:r>
            <w:r w:rsidRPr="00CC7593">
              <w:rPr>
                <w:rFonts w:ascii="仿宋" w:eastAsia="仿宋" w:hAnsi="仿宋"/>
                <w:sz w:val="28"/>
                <w:szCs w:val="28"/>
              </w:rPr>
              <w:t>/</w:t>
            </w:r>
            <w:r w:rsidRPr="00CC7593">
              <w:rPr>
                <w:rFonts w:ascii="仿宋" w:eastAsia="仿宋" w:hAnsi="仿宋" w:hint="eastAsia"/>
                <w:sz w:val="28"/>
                <w:szCs w:val="28"/>
              </w:rPr>
              <w:t>失败，受影响行数，关联表与关联表数等字段信息，可审计并还原</w:t>
            </w:r>
            <w:r w:rsidRPr="00CC7593">
              <w:rPr>
                <w:rFonts w:ascii="仿宋" w:eastAsia="仿宋" w:hAnsi="仿宋"/>
                <w:sz w:val="28"/>
                <w:szCs w:val="28"/>
              </w:rPr>
              <w:t>SQL</w:t>
            </w:r>
            <w:r w:rsidRPr="00CC7593">
              <w:rPr>
                <w:rFonts w:ascii="仿宋" w:eastAsia="仿宋" w:hAnsi="仿宋" w:hint="eastAsia"/>
                <w:sz w:val="28"/>
                <w:szCs w:val="28"/>
              </w:rPr>
              <w:t>操作语句。</w:t>
            </w:r>
          </w:p>
        </w:tc>
      </w:tr>
      <w:tr w:rsidR="003446A8" w:rsidRPr="00CC7593" w:rsidTr="00B87A69">
        <w:trPr>
          <w:trHeight w:val="1519"/>
          <w:jc w:val="center"/>
        </w:trPr>
        <w:tc>
          <w:tcPr>
            <w:tcW w:w="909" w:type="dxa"/>
            <w:vMerge/>
            <w:vAlign w:val="center"/>
          </w:tcPr>
          <w:p w:rsidR="003446A8" w:rsidRPr="00CC7593" w:rsidRDefault="003446A8" w:rsidP="001E0B30">
            <w:pPr>
              <w:spacing w:line="288" w:lineRule="auto"/>
              <w:rPr>
                <w:rFonts w:ascii="仿宋" w:eastAsia="仿宋" w:hAnsi="仿宋"/>
                <w:sz w:val="28"/>
                <w:szCs w:val="28"/>
              </w:rPr>
            </w:pPr>
          </w:p>
        </w:tc>
        <w:tc>
          <w:tcPr>
            <w:tcW w:w="1311" w:type="dxa"/>
            <w:vMerge/>
            <w:vAlign w:val="center"/>
          </w:tcPr>
          <w:p w:rsidR="003446A8" w:rsidRPr="00CC7593" w:rsidRDefault="003446A8" w:rsidP="001E0B30">
            <w:pPr>
              <w:spacing w:line="288" w:lineRule="auto"/>
              <w:rPr>
                <w:rFonts w:ascii="仿宋" w:eastAsia="仿宋" w:hAnsi="仿宋"/>
                <w:sz w:val="28"/>
                <w:szCs w:val="28"/>
              </w:rPr>
            </w:pPr>
          </w:p>
        </w:tc>
        <w:tc>
          <w:tcPr>
            <w:tcW w:w="5879" w:type="dxa"/>
            <w:vAlign w:val="center"/>
          </w:tcPr>
          <w:p w:rsidR="003446A8" w:rsidRPr="00CC7593" w:rsidRDefault="003446A8" w:rsidP="003446A8">
            <w:pPr>
              <w:spacing w:line="288" w:lineRule="auto"/>
              <w:ind w:leftChars="104" w:left="31680"/>
              <w:rPr>
                <w:rFonts w:ascii="仿宋" w:eastAsia="仿宋" w:hAnsi="仿宋"/>
                <w:sz w:val="28"/>
                <w:szCs w:val="28"/>
              </w:rPr>
            </w:pPr>
            <w:r w:rsidRPr="00CC7593">
              <w:rPr>
                <w:rFonts w:ascii="仿宋" w:eastAsia="仿宋" w:hAnsi="仿宋" w:hint="eastAsia"/>
                <w:sz w:val="28"/>
                <w:szCs w:val="28"/>
              </w:rPr>
              <w:t>可根据</w:t>
            </w:r>
            <w:r w:rsidRPr="00CC7593">
              <w:rPr>
                <w:rFonts w:ascii="仿宋" w:eastAsia="仿宋" w:hAnsi="仿宋"/>
                <w:sz w:val="28"/>
                <w:szCs w:val="28"/>
              </w:rPr>
              <w:t>SQL</w:t>
            </w:r>
            <w:r w:rsidRPr="00CC7593">
              <w:rPr>
                <w:rFonts w:ascii="仿宋" w:eastAsia="仿宋" w:hAnsi="仿宋" w:hint="eastAsia"/>
                <w:sz w:val="28"/>
                <w:szCs w:val="28"/>
              </w:rPr>
              <w:t>执行的时间长短设定规则，如命令执行时长超过</w:t>
            </w:r>
            <w:r w:rsidRPr="00CC7593">
              <w:rPr>
                <w:rFonts w:ascii="仿宋" w:eastAsia="仿宋" w:hAnsi="仿宋"/>
                <w:sz w:val="28"/>
                <w:szCs w:val="28"/>
              </w:rPr>
              <w:t>30</w:t>
            </w:r>
            <w:r w:rsidRPr="00CC7593">
              <w:rPr>
                <w:rFonts w:ascii="仿宋" w:eastAsia="仿宋" w:hAnsi="仿宋" w:hint="eastAsia"/>
                <w:sz w:val="28"/>
                <w:szCs w:val="28"/>
              </w:rPr>
              <w:t>秒进行告警；可根据返回记录数多少设定规则，如</w:t>
            </w:r>
            <w:r w:rsidRPr="00CC7593">
              <w:rPr>
                <w:rFonts w:ascii="仿宋" w:eastAsia="仿宋" w:hAnsi="仿宋"/>
                <w:sz w:val="28"/>
                <w:szCs w:val="28"/>
              </w:rPr>
              <w:t>SQL</w:t>
            </w:r>
            <w:r w:rsidRPr="00CC7593">
              <w:rPr>
                <w:rFonts w:ascii="仿宋" w:eastAsia="仿宋" w:hAnsi="仿宋" w:hint="eastAsia"/>
                <w:sz w:val="28"/>
                <w:szCs w:val="28"/>
              </w:rPr>
              <w:t>操作返回的记录数或受影响的行数大于等于</w:t>
            </w:r>
            <w:r w:rsidRPr="00CC7593">
              <w:rPr>
                <w:rFonts w:ascii="仿宋" w:eastAsia="仿宋" w:hAnsi="仿宋"/>
                <w:sz w:val="28"/>
                <w:szCs w:val="28"/>
              </w:rPr>
              <w:t>10000</w:t>
            </w:r>
            <w:r w:rsidRPr="00CC7593">
              <w:rPr>
                <w:rFonts w:ascii="仿宋" w:eastAsia="仿宋" w:hAnsi="仿宋" w:hint="eastAsia"/>
                <w:sz w:val="28"/>
                <w:szCs w:val="28"/>
              </w:rPr>
              <w:t>行时进行告警。</w:t>
            </w:r>
          </w:p>
        </w:tc>
      </w:tr>
      <w:tr w:rsidR="003446A8" w:rsidRPr="00CC7593" w:rsidTr="00B87A69">
        <w:trPr>
          <w:trHeight w:val="1158"/>
          <w:jc w:val="center"/>
        </w:trPr>
        <w:tc>
          <w:tcPr>
            <w:tcW w:w="909" w:type="dxa"/>
            <w:vAlign w:val="center"/>
          </w:tcPr>
          <w:p w:rsidR="003446A8" w:rsidRPr="00CC7593" w:rsidRDefault="003446A8" w:rsidP="001E0B30">
            <w:pPr>
              <w:spacing w:line="288" w:lineRule="auto"/>
              <w:jc w:val="center"/>
              <w:rPr>
                <w:rFonts w:ascii="仿宋" w:eastAsia="仿宋" w:hAnsi="仿宋"/>
                <w:sz w:val="28"/>
                <w:szCs w:val="28"/>
              </w:rPr>
            </w:pPr>
            <w:r w:rsidRPr="00CC7593">
              <w:rPr>
                <w:rFonts w:ascii="仿宋" w:eastAsia="仿宋" w:hAnsi="仿宋"/>
                <w:sz w:val="28"/>
                <w:szCs w:val="28"/>
              </w:rPr>
              <w:t>4</w:t>
            </w:r>
          </w:p>
        </w:tc>
        <w:tc>
          <w:tcPr>
            <w:tcW w:w="1311" w:type="dxa"/>
            <w:vAlign w:val="center"/>
          </w:tcPr>
          <w:p w:rsidR="003446A8" w:rsidRPr="00CC7593" w:rsidRDefault="003446A8" w:rsidP="001E0B30">
            <w:pPr>
              <w:spacing w:line="288" w:lineRule="auto"/>
              <w:jc w:val="center"/>
              <w:rPr>
                <w:rFonts w:ascii="仿宋" w:eastAsia="仿宋" w:hAnsi="仿宋"/>
                <w:sz w:val="28"/>
                <w:szCs w:val="28"/>
              </w:rPr>
            </w:pPr>
            <w:r w:rsidRPr="00CC7593">
              <w:rPr>
                <w:rFonts w:ascii="仿宋" w:eastAsia="仿宋" w:hAnsi="仿宋" w:hint="eastAsia"/>
                <w:sz w:val="28"/>
                <w:szCs w:val="28"/>
              </w:rPr>
              <w:t>告警模块</w:t>
            </w:r>
          </w:p>
        </w:tc>
        <w:tc>
          <w:tcPr>
            <w:tcW w:w="5879" w:type="dxa"/>
            <w:vAlign w:val="center"/>
          </w:tcPr>
          <w:p w:rsidR="003446A8" w:rsidRPr="00CC7593" w:rsidRDefault="003446A8" w:rsidP="003446A8">
            <w:pPr>
              <w:spacing w:line="288" w:lineRule="auto"/>
              <w:ind w:leftChars="104" w:left="31680"/>
              <w:rPr>
                <w:rFonts w:ascii="仿宋" w:eastAsia="仿宋" w:hAnsi="仿宋"/>
                <w:sz w:val="28"/>
                <w:szCs w:val="28"/>
              </w:rPr>
            </w:pPr>
            <w:r w:rsidRPr="00CC7593">
              <w:rPr>
                <w:rFonts w:ascii="仿宋" w:eastAsia="仿宋" w:hAnsi="仿宋" w:hint="eastAsia"/>
                <w:sz w:val="28"/>
                <w:szCs w:val="28"/>
              </w:rPr>
              <w:t>▲可根据用户自定义规则实时发出手机短信通知和邮件提醒等多种方式的告警信息，为了告警的及时性和稳定性，提供防统方专用短信平台模块（非</w:t>
            </w:r>
            <w:r w:rsidRPr="00CC7593">
              <w:rPr>
                <w:rFonts w:ascii="仿宋" w:eastAsia="仿宋" w:hAnsi="仿宋"/>
                <w:sz w:val="28"/>
                <w:szCs w:val="28"/>
              </w:rPr>
              <w:t>SIM</w:t>
            </w:r>
            <w:r w:rsidRPr="00CC7593">
              <w:rPr>
                <w:rFonts w:ascii="仿宋" w:eastAsia="仿宋" w:hAnsi="仿宋" w:hint="eastAsia"/>
                <w:sz w:val="28"/>
                <w:szCs w:val="28"/>
              </w:rPr>
              <w:t>卡插入方式的短信模块，报价含所有短信费用），提供证明材料或厂家承诺函。</w:t>
            </w:r>
          </w:p>
        </w:tc>
      </w:tr>
    </w:tbl>
    <w:p w:rsidR="003446A8" w:rsidRPr="00CD1A0E" w:rsidRDefault="003446A8" w:rsidP="009E11EA">
      <w:pPr>
        <w:spacing w:beforeLines="50" w:line="360" w:lineRule="auto"/>
        <w:jc w:val="left"/>
        <w:outlineLvl w:val="1"/>
        <w:rPr>
          <w:rFonts w:ascii="仿宋" w:eastAsia="仿宋" w:hAnsi="仿宋"/>
          <w:b/>
          <w:sz w:val="28"/>
          <w:szCs w:val="28"/>
        </w:rPr>
      </w:pPr>
      <w:bookmarkStart w:id="23" w:name="_Toc30566"/>
      <w:bookmarkStart w:id="24" w:name="_Toc16962"/>
      <w:r>
        <w:rPr>
          <w:rFonts w:ascii="仿宋" w:eastAsia="仿宋" w:hAnsi="仿宋"/>
          <w:b/>
          <w:sz w:val="28"/>
          <w:szCs w:val="28"/>
        </w:rPr>
        <w:t>2</w:t>
      </w:r>
      <w:r w:rsidRPr="00CD1A0E">
        <w:rPr>
          <w:rFonts w:ascii="仿宋" w:eastAsia="仿宋" w:hAnsi="仿宋"/>
          <w:b/>
          <w:sz w:val="28"/>
          <w:szCs w:val="28"/>
        </w:rPr>
        <w:t>.</w:t>
      </w:r>
      <w:r w:rsidRPr="00CD1A0E">
        <w:rPr>
          <w:rFonts w:ascii="仿宋" w:eastAsia="仿宋" w:hAnsi="仿宋" w:hint="eastAsia"/>
          <w:b/>
          <w:sz w:val="28"/>
          <w:szCs w:val="28"/>
        </w:rPr>
        <w:t>商务要求</w:t>
      </w:r>
      <w:bookmarkEnd w:id="23"/>
      <w:bookmarkEnd w:id="24"/>
    </w:p>
    <w:p w:rsidR="003446A8" w:rsidRDefault="003446A8" w:rsidP="000F0354">
      <w:pPr>
        <w:spacing w:line="400" w:lineRule="exact"/>
        <w:rPr>
          <w:rFonts w:ascii="仿宋" w:eastAsia="仿宋" w:hAnsi="仿宋"/>
          <w:sz w:val="28"/>
          <w:szCs w:val="28"/>
        </w:rPr>
      </w:pPr>
      <w:r>
        <w:rPr>
          <w:rFonts w:ascii="仿宋" w:eastAsia="仿宋" w:hAnsi="仿宋"/>
          <w:sz w:val="28"/>
          <w:szCs w:val="28"/>
        </w:rPr>
        <w:t>3.1</w:t>
      </w:r>
      <w:r>
        <w:rPr>
          <w:rFonts w:ascii="仿宋" w:eastAsia="仿宋" w:hAnsi="仿宋" w:hint="eastAsia"/>
          <w:sz w:val="28"/>
          <w:szCs w:val="28"/>
        </w:rPr>
        <w:t>服务期限：</w:t>
      </w:r>
      <w:r w:rsidRPr="000F0354">
        <w:rPr>
          <w:rFonts w:ascii="仿宋" w:eastAsia="仿宋" w:hAnsi="仿宋" w:hint="eastAsia"/>
          <w:sz w:val="28"/>
          <w:szCs w:val="28"/>
        </w:rPr>
        <w:t>自签订合同之日起</w:t>
      </w:r>
      <w:r w:rsidRPr="000F0354">
        <w:rPr>
          <w:rFonts w:ascii="仿宋" w:eastAsia="仿宋" w:hAnsi="仿宋"/>
          <w:sz w:val="28"/>
          <w:szCs w:val="28"/>
        </w:rPr>
        <w:t>30</w:t>
      </w:r>
      <w:r w:rsidRPr="000F0354">
        <w:rPr>
          <w:rFonts w:ascii="仿宋" w:eastAsia="仿宋" w:hAnsi="仿宋" w:hint="eastAsia"/>
          <w:sz w:val="28"/>
          <w:szCs w:val="28"/>
        </w:rPr>
        <w:t>个工作日内完成安装调试。</w:t>
      </w:r>
    </w:p>
    <w:p w:rsidR="003446A8" w:rsidRDefault="003446A8" w:rsidP="000F0354">
      <w:pPr>
        <w:spacing w:line="400" w:lineRule="exact"/>
        <w:rPr>
          <w:rFonts w:ascii="仿宋" w:eastAsia="仿宋" w:hAnsi="仿宋"/>
          <w:sz w:val="28"/>
          <w:szCs w:val="28"/>
        </w:rPr>
      </w:pPr>
      <w:r>
        <w:rPr>
          <w:rFonts w:ascii="仿宋" w:eastAsia="仿宋" w:hAnsi="仿宋"/>
          <w:sz w:val="28"/>
          <w:szCs w:val="28"/>
        </w:rPr>
        <w:t>3.2</w:t>
      </w:r>
      <w:r>
        <w:rPr>
          <w:rFonts w:ascii="仿宋" w:eastAsia="仿宋" w:hAnsi="仿宋" w:hint="eastAsia"/>
          <w:sz w:val="28"/>
          <w:szCs w:val="28"/>
        </w:rPr>
        <w:t>售后服务要求：</w:t>
      </w:r>
    </w:p>
    <w:p w:rsidR="003446A8" w:rsidRPr="00B87A69" w:rsidRDefault="003446A8" w:rsidP="002C7E8B">
      <w:pPr>
        <w:pStyle w:val="179"/>
        <w:snapToGrid w:val="0"/>
        <w:spacing w:before="156" w:after="156" w:line="360" w:lineRule="auto"/>
        <w:ind w:firstLineChars="0" w:firstLine="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3.2.1</w:t>
        </w:r>
      </w:smartTag>
      <w:r w:rsidRPr="00B87A69">
        <w:rPr>
          <w:rFonts w:ascii="仿宋" w:eastAsia="仿宋" w:hAnsi="仿宋" w:hint="eastAsia"/>
          <w:sz w:val="28"/>
          <w:szCs w:val="28"/>
        </w:rPr>
        <w:t>系统免费升级与维护期为一年，实施上线、维护工作必须由原厂厂家完成；必须在合同签订后</w:t>
      </w:r>
      <w:r w:rsidRPr="00B87A69">
        <w:rPr>
          <w:rFonts w:ascii="仿宋" w:eastAsia="仿宋" w:hAnsi="仿宋"/>
          <w:sz w:val="28"/>
          <w:szCs w:val="28"/>
        </w:rPr>
        <w:t>30</w:t>
      </w:r>
      <w:r w:rsidRPr="00B87A69">
        <w:rPr>
          <w:rFonts w:ascii="仿宋" w:eastAsia="仿宋" w:hAnsi="仿宋" w:hint="eastAsia"/>
          <w:sz w:val="28"/>
          <w:szCs w:val="28"/>
        </w:rPr>
        <w:t>个工作日内完成系统开发和初验，初验后开始试运行并在试运行</w:t>
      </w:r>
      <w:r w:rsidRPr="00B87A69">
        <w:rPr>
          <w:rFonts w:ascii="仿宋" w:eastAsia="仿宋" w:hAnsi="仿宋"/>
          <w:sz w:val="28"/>
          <w:szCs w:val="28"/>
        </w:rPr>
        <w:t>30</w:t>
      </w:r>
      <w:r w:rsidRPr="00B87A69">
        <w:rPr>
          <w:rFonts w:ascii="仿宋" w:eastAsia="仿宋" w:hAnsi="仿宋" w:hint="eastAsia"/>
          <w:sz w:val="28"/>
          <w:szCs w:val="28"/>
        </w:rPr>
        <w:t>个工作日后进行最终验收。</w:t>
      </w:r>
    </w:p>
    <w:p w:rsidR="003446A8" w:rsidRDefault="003446A8" w:rsidP="002C7E8B">
      <w:pPr>
        <w:pStyle w:val="179"/>
        <w:snapToGrid w:val="0"/>
        <w:spacing w:before="156" w:after="156" w:line="360" w:lineRule="auto"/>
        <w:ind w:firstLineChars="0" w:firstLine="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3.2.2</w:t>
        </w:r>
      </w:smartTag>
      <w:r w:rsidRPr="00B87A69">
        <w:rPr>
          <w:rFonts w:ascii="仿宋" w:eastAsia="仿宋" w:hAnsi="仿宋" w:hint="eastAsia"/>
          <w:sz w:val="28"/>
          <w:szCs w:val="28"/>
        </w:rPr>
        <w:t>提供</w:t>
      </w:r>
      <w:r w:rsidRPr="00B87A69">
        <w:rPr>
          <w:rFonts w:ascii="仿宋" w:eastAsia="仿宋" w:hAnsi="仿宋"/>
          <w:sz w:val="28"/>
          <w:szCs w:val="28"/>
        </w:rPr>
        <w:t>7*24</w:t>
      </w:r>
      <w:r w:rsidRPr="00B87A69">
        <w:rPr>
          <w:rFonts w:ascii="仿宋" w:eastAsia="仿宋" w:hAnsi="仿宋" w:hint="eastAsia"/>
          <w:sz w:val="28"/>
          <w:szCs w:val="28"/>
        </w:rPr>
        <w:t>小时电话、现场的维护、软件升级服务；每月至少提供一次巡检及协助报告分析服务。当收到医院的报修要求时，若</w:t>
      </w:r>
      <w:r w:rsidRPr="00B87A69">
        <w:rPr>
          <w:rFonts w:ascii="仿宋" w:eastAsia="仿宋" w:hAnsi="仿宋"/>
          <w:sz w:val="28"/>
          <w:szCs w:val="28"/>
        </w:rPr>
        <w:t>2</w:t>
      </w:r>
      <w:r w:rsidRPr="00B87A69">
        <w:rPr>
          <w:rFonts w:ascii="仿宋" w:eastAsia="仿宋" w:hAnsi="仿宋" w:hint="eastAsia"/>
          <w:sz w:val="28"/>
          <w:szCs w:val="28"/>
        </w:rPr>
        <w:t>小时内电话无法解决，</w:t>
      </w:r>
      <w:r w:rsidRPr="00B87A69">
        <w:rPr>
          <w:rFonts w:ascii="仿宋" w:eastAsia="仿宋" w:hAnsi="仿宋"/>
          <w:sz w:val="28"/>
          <w:szCs w:val="28"/>
        </w:rPr>
        <w:t>4</w:t>
      </w:r>
      <w:r w:rsidRPr="00B87A69">
        <w:rPr>
          <w:rFonts w:ascii="仿宋" w:eastAsia="仿宋" w:hAnsi="仿宋" w:hint="eastAsia"/>
          <w:sz w:val="28"/>
          <w:szCs w:val="28"/>
        </w:rPr>
        <w:t>小时内到达现场进行维护，</w:t>
      </w:r>
      <w:r w:rsidRPr="00B87A69">
        <w:rPr>
          <w:rFonts w:ascii="仿宋" w:eastAsia="仿宋" w:hAnsi="仿宋"/>
          <w:sz w:val="28"/>
          <w:szCs w:val="28"/>
        </w:rPr>
        <w:t>24</w:t>
      </w:r>
      <w:r w:rsidRPr="00B87A69">
        <w:rPr>
          <w:rFonts w:ascii="仿宋" w:eastAsia="仿宋" w:hAnsi="仿宋" w:hint="eastAsia"/>
          <w:sz w:val="28"/>
          <w:szCs w:val="28"/>
        </w:rPr>
        <w:t>小时内解决完毕，若</w:t>
      </w:r>
      <w:r w:rsidRPr="00B87A69">
        <w:rPr>
          <w:rFonts w:ascii="仿宋" w:eastAsia="仿宋" w:hAnsi="仿宋"/>
          <w:sz w:val="28"/>
          <w:szCs w:val="28"/>
        </w:rPr>
        <w:t>48</w:t>
      </w:r>
      <w:r w:rsidRPr="00B87A69">
        <w:rPr>
          <w:rFonts w:ascii="仿宋" w:eastAsia="仿宋" w:hAnsi="仿宋" w:hint="eastAsia"/>
          <w:sz w:val="28"/>
          <w:szCs w:val="28"/>
        </w:rPr>
        <w:t>小时无法解决，</w:t>
      </w:r>
      <w:r>
        <w:rPr>
          <w:rFonts w:ascii="仿宋" w:eastAsia="仿宋" w:hAnsi="仿宋"/>
          <w:sz w:val="28"/>
          <w:szCs w:val="28"/>
        </w:rPr>
        <w:t>s</w:t>
      </w:r>
      <w:r w:rsidRPr="00B87A69">
        <w:rPr>
          <w:rFonts w:ascii="仿宋" w:eastAsia="仿宋" w:hAnsi="仿宋" w:hint="eastAsia"/>
          <w:sz w:val="28"/>
          <w:szCs w:val="28"/>
        </w:rPr>
        <w:t>必须提供备机。</w:t>
      </w:r>
    </w:p>
    <w:p w:rsidR="003446A8" w:rsidRPr="0023066C" w:rsidRDefault="003446A8" w:rsidP="0023066C">
      <w:pPr>
        <w:pStyle w:val="179"/>
        <w:tabs>
          <w:tab w:val="left" w:pos="1440"/>
        </w:tabs>
        <w:snapToGrid w:val="0"/>
        <w:spacing w:before="156" w:after="156" w:line="360" w:lineRule="auto"/>
        <w:ind w:firstLineChars="0" w:firstLine="0"/>
        <w:rPr>
          <w:rFonts w:ascii="仿宋" w:eastAsia="仿宋" w:hAnsi="仿宋"/>
          <w:sz w:val="28"/>
          <w:szCs w:val="28"/>
        </w:rPr>
      </w:pPr>
      <w:r w:rsidRPr="0023066C">
        <w:rPr>
          <w:rFonts w:ascii="仿宋" w:eastAsia="仿宋" w:hAnsi="仿宋"/>
          <w:sz w:val="28"/>
          <w:szCs w:val="28"/>
        </w:rPr>
        <w:t>3.3</w:t>
      </w:r>
      <w:r w:rsidRPr="0023066C">
        <w:rPr>
          <w:rFonts w:ascii="仿宋" w:eastAsia="仿宋" w:hAnsi="仿宋" w:hint="eastAsia"/>
          <w:sz w:val="28"/>
          <w:szCs w:val="28"/>
        </w:rPr>
        <w:t>付款方式：签订合同后，供应商应开具有效等额增值税发票，一次性付清货款。</w:t>
      </w:r>
    </w:p>
    <w:p w:rsidR="003446A8" w:rsidRDefault="003446A8" w:rsidP="00963C4D">
      <w:pPr>
        <w:rPr>
          <w:rFonts w:ascii="仿宋" w:eastAsia="仿宋" w:hAnsi="仿宋"/>
          <w:sz w:val="28"/>
          <w:szCs w:val="28"/>
        </w:rPr>
      </w:pPr>
      <w:r>
        <w:rPr>
          <w:rFonts w:ascii="仿宋" w:eastAsia="仿宋" w:hAnsi="仿宋" w:hint="eastAsia"/>
          <w:b/>
          <w:sz w:val="28"/>
          <w:szCs w:val="28"/>
        </w:rPr>
        <w:t>十、成交原则</w:t>
      </w:r>
      <w:r>
        <w:rPr>
          <w:rFonts w:ascii="仿宋" w:eastAsia="仿宋" w:hAnsi="仿宋" w:hint="eastAsia"/>
          <w:sz w:val="28"/>
          <w:szCs w:val="28"/>
        </w:rPr>
        <w:t>：综合评分法，经综合评分第一的为成交供应商。</w:t>
      </w:r>
    </w:p>
    <w:p w:rsidR="003446A8" w:rsidRDefault="003446A8" w:rsidP="00963C4D">
      <w:pPr>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评分细则如下：</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7"/>
        <w:gridCol w:w="1926"/>
        <w:gridCol w:w="870"/>
        <w:gridCol w:w="4305"/>
        <w:gridCol w:w="2147"/>
      </w:tblGrid>
      <w:tr w:rsidR="003446A8" w:rsidTr="00AE7C7B">
        <w:trPr>
          <w:trHeight w:val="23"/>
          <w:jc w:val="center"/>
        </w:trPr>
        <w:tc>
          <w:tcPr>
            <w:tcW w:w="607" w:type="dxa"/>
            <w:vAlign w:val="center"/>
          </w:tcPr>
          <w:p w:rsidR="003446A8" w:rsidRDefault="003446A8" w:rsidP="00AE7C7B">
            <w:pPr>
              <w:ind w:firstLine="28"/>
              <w:jc w:val="center"/>
              <w:rPr>
                <w:rFonts w:ascii="仿宋" w:eastAsia="仿宋" w:hAnsi="仿宋" w:cs="仿宋"/>
                <w:b/>
                <w:bCs/>
                <w:sz w:val="24"/>
              </w:rPr>
            </w:pPr>
            <w:r>
              <w:rPr>
                <w:rFonts w:ascii="仿宋" w:eastAsia="仿宋" w:hAnsi="仿宋" w:cs="仿宋" w:hint="eastAsia"/>
                <w:b/>
                <w:bCs/>
                <w:sz w:val="24"/>
              </w:rPr>
              <w:t>序号</w:t>
            </w:r>
          </w:p>
        </w:tc>
        <w:tc>
          <w:tcPr>
            <w:tcW w:w="1926" w:type="dxa"/>
            <w:vAlign w:val="center"/>
          </w:tcPr>
          <w:p w:rsidR="003446A8" w:rsidRDefault="003446A8" w:rsidP="00AE7C7B">
            <w:pPr>
              <w:ind w:firstLine="28"/>
              <w:jc w:val="center"/>
              <w:rPr>
                <w:rFonts w:ascii="仿宋" w:eastAsia="仿宋" w:hAnsi="仿宋" w:cs="仿宋"/>
                <w:b/>
                <w:bCs/>
                <w:sz w:val="24"/>
              </w:rPr>
            </w:pPr>
            <w:r>
              <w:rPr>
                <w:rFonts w:ascii="仿宋" w:eastAsia="仿宋" w:hAnsi="仿宋" w:cs="仿宋" w:hint="eastAsia"/>
                <w:b/>
                <w:bCs/>
                <w:sz w:val="24"/>
              </w:rPr>
              <w:t>评分因素</w:t>
            </w:r>
          </w:p>
          <w:p w:rsidR="003446A8" w:rsidRDefault="003446A8" w:rsidP="00AE7C7B">
            <w:pPr>
              <w:ind w:firstLine="28"/>
              <w:jc w:val="center"/>
              <w:rPr>
                <w:rFonts w:ascii="仿宋" w:eastAsia="仿宋" w:hAnsi="仿宋" w:cs="仿宋"/>
                <w:b/>
                <w:bCs/>
                <w:sz w:val="24"/>
              </w:rPr>
            </w:pPr>
            <w:r>
              <w:rPr>
                <w:rFonts w:ascii="仿宋" w:eastAsia="仿宋" w:hAnsi="仿宋" w:cs="仿宋" w:hint="eastAsia"/>
                <w:b/>
                <w:bCs/>
                <w:sz w:val="24"/>
              </w:rPr>
              <w:t>及权重</w:t>
            </w:r>
          </w:p>
        </w:tc>
        <w:tc>
          <w:tcPr>
            <w:tcW w:w="870" w:type="dxa"/>
            <w:vAlign w:val="center"/>
          </w:tcPr>
          <w:p w:rsidR="003446A8" w:rsidRDefault="003446A8" w:rsidP="00AE7C7B">
            <w:pPr>
              <w:ind w:firstLine="28"/>
              <w:jc w:val="center"/>
              <w:rPr>
                <w:rFonts w:ascii="仿宋" w:eastAsia="仿宋" w:hAnsi="仿宋" w:cs="仿宋"/>
                <w:b/>
                <w:bCs/>
                <w:sz w:val="24"/>
              </w:rPr>
            </w:pPr>
            <w:r>
              <w:rPr>
                <w:rFonts w:ascii="仿宋" w:eastAsia="仿宋" w:hAnsi="仿宋" w:cs="仿宋" w:hint="eastAsia"/>
                <w:b/>
                <w:bCs/>
                <w:sz w:val="24"/>
              </w:rPr>
              <w:t>分值</w:t>
            </w:r>
          </w:p>
        </w:tc>
        <w:tc>
          <w:tcPr>
            <w:tcW w:w="4305" w:type="dxa"/>
            <w:vAlign w:val="center"/>
          </w:tcPr>
          <w:p w:rsidR="003446A8" w:rsidRDefault="003446A8" w:rsidP="00AE7C7B">
            <w:pPr>
              <w:ind w:firstLine="28"/>
              <w:jc w:val="center"/>
              <w:rPr>
                <w:rFonts w:ascii="仿宋" w:eastAsia="仿宋" w:hAnsi="仿宋" w:cs="仿宋"/>
                <w:b/>
                <w:bCs/>
                <w:sz w:val="24"/>
              </w:rPr>
            </w:pPr>
            <w:r>
              <w:rPr>
                <w:rFonts w:ascii="仿宋" w:eastAsia="仿宋" w:hAnsi="仿宋" w:cs="仿宋" w:hint="eastAsia"/>
                <w:b/>
                <w:bCs/>
                <w:sz w:val="24"/>
              </w:rPr>
              <w:t>评分标准</w:t>
            </w:r>
          </w:p>
        </w:tc>
        <w:tc>
          <w:tcPr>
            <w:tcW w:w="2147" w:type="dxa"/>
            <w:vAlign w:val="center"/>
          </w:tcPr>
          <w:p w:rsidR="003446A8" w:rsidRDefault="003446A8" w:rsidP="00AE7C7B">
            <w:pPr>
              <w:jc w:val="center"/>
              <w:rPr>
                <w:rFonts w:ascii="仿宋" w:eastAsia="仿宋" w:hAnsi="仿宋" w:cs="仿宋"/>
                <w:b/>
                <w:bCs/>
                <w:sz w:val="24"/>
              </w:rPr>
            </w:pPr>
            <w:r>
              <w:rPr>
                <w:rFonts w:ascii="仿宋" w:eastAsia="仿宋" w:hAnsi="仿宋" w:cs="仿宋" w:hint="eastAsia"/>
                <w:b/>
                <w:bCs/>
                <w:sz w:val="24"/>
              </w:rPr>
              <w:t>评审依据</w:t>
            </w:r>
          </w:p>
        </w:tc>
      </w:tr>
      <w:tr w:rsidR="003446A8" w:rsidTr="003B0EFB">
        <w:trPr>
          <w:trHeight w:val="23"/>
          <w:jc w:val="center"/>
        </w:trPr>
        <w:tc>
          <w:tcPr>
            <w:tcW w:w="607" w:type="dxa"/>
            <w:vAlign w:val="center"/>
          </w:tcPr>
          <w:p w:rsidR="003446A8" w:rsidRPr="00AE7C7B" w:rsidRDefault="003446A8" w:rsidP="00AE7C7B">
            <w:pPr>
              <w:jc w:val="center"/>
              <w:rPr>
                <w:rFonts w:ascii="仿宋" w:eastAsia="仿宋" w:hAnsi="仿宋"/>
                <w:sz w:val="24"/>
              </w:rPr>
            </w:pPr>
            <w:r w:rsidRPr="00AE7C7B">
              <w:rPr>
                <w:rFonts w:ascii="仿宋" w:eastAsia="仿宋" w:hAnsi="仿宋"/>
                <w:sz w:val="24"/>
              </w:rPr>
              <w:t>1</w:t>
            </w:r>
          </w:p>
        </w:tc>
        <w:tc>
          <w:tcPr>
            <w:tcW w:w="1926" w:type="dxa"/>
            <w:vAlign w:val="center"/>
          </w:tcPr>
          <w:p w:rsidR="003446A8" w:rsidRDefault="003446A8" w:rsidP="0024315A">
            <w:pPr>
              <w:ind w:firstLine="28"/>
              <w:jc w:val="center"/>
              <w:rPr>
                <w:rFonts w:ascii="仿宋" w:eastAsia="仿宋" w:hAnsi="仿宋"/>
                <w:sz w:val="28"/>
                <w:szCs w:val="28"/>
              </w:rPr>
            </w:pPr>
            <w:r>
              <w:rPr>
                <w:rFonts w:ascii="仿宋" w:eastAsia="仿宋" w:hAnsi="仿宋" w:hint="eastAsia"/>
                <w:sz w:val="28"/>
                <w:szCs w:val="28"/>
              </w:rPr>
              <w:t>价格</w:t>
            </w:r>
          </w:p>
          <w:p w:rsidR="003446A8" w:rsidRPr="00AF2FAB" w:rsidRDefault="003446A8" w:rsidP="0024315A">
            <w:pPr>
              <w:ind w:firstLine="28"/>
              <w:jc w:val="center"/>
              <w:rPr>
                <w:rFonts w:ascii="仿宋" w:eastAsia="仿宋" w:hAnsi="仿宋"/>
                <w:sz w:val="28"/>
                <w:szCs w:val="28"/>
              </w:rPr>
            </w:pPr>
            <w:r>
              <w:rPr>
                <w:rFonts w:ascii="仿宋" w:eastAsia="仿宋" w:hAnsi="仿宋"/>
                <w:sz w:val="28"/>
                <w:szCs w:val="28"/>
              </w:rPr>
              <w:t>3</w:t>
            </w:r>
            <w:r w:rsidRPr="00AF2FAB">
              <w:rPr>
                <w:rFonts w:ascii="仿宋" w:eastAsia="仿宋" w:hAnsi="仿宋"/>
                <w:sz w:val="28"/>
                <w:szCs w:val="28"/>
              </w:rPr>
              <w:t>0%</w:t>
            </w:r>
          </w:p>
        </w:tc>
        <w:tc>
          <w:tcPr>
            <w:tcW w:w="870" w:type="dxa"/>
            <w:vAlign w:val="center"/>
          </w:tcPr>
          <w:p w:rsidR="003446A8" w:rsidRPr="00AF2FAB" w:rsidRDefault="003446A8" w:rsidP="0024315A">
            <w:pPr>
              <w:ind w:firstLine="28"/>
              <w:jc w:val="center"/>
              <w:rPr>
                <w:rFonts w:ascii="仿宋" w:eastAsia="仿宋" w:hAnsi="仿宋"/>
                <w:sz w:val="28"/>
                <w:szCs w:val="28"/>
              </w:rPr>
            </w:pPr>
            <w:r>
              <w:rPr>
                <w:rFonts w:ascii="仿宋" w:eastAsia="仿宋" w:hAnsi="仿宋"/>
                <w:sz w:val="28"/>
                <w:szCs w:val="28"/>
              </w:rPr>
              <w:t>3</w:t>
            </w:r>
            <w:r w:rsidRPr="00AF2FAB">
              <w:rPr>
                <w:rFonts w:ascii="仿宋" w:eastAsia="仿宋" w:hAnsi="仿宋"/>
                <w:sz w:val="28"/>
                <w:szCs w:val="28"/>
              </w:rPr>
              <w:t>0</w:t>
            </w:r>
            <w:r w:rsidRPr="00AF2FAB">
              <w:rPr>
                <w:rFonts w:ascii="仿宋" w:eastAsia="仿宋" w:hAnsi="仿宋" w:hint="eastAsia"/>
                <w:sz w:val="28"/>
                <w:szCs w:val="28"/>
              </w:rPr>
              <w:t>分</w:t>
            </w:r>
          </w:p>
        </w:tc>
        <w:tc>
          <w:tcPr>
            <w:tcW w:w="4305" w:type="dxa"/>
            <w:vAlign w:val="center"/>
          </w:tcPr>
          <w:p w:rsidR="003446A8" w:rsidRPr="00AF2FAB" w:rsidRDefault="003446A8" w:rsidP="0024315A">
            <w:pPr>
              <w:rPr>
                <w:rFonts w:ascii="仿宋" w:eastAsia="仿宋" w:hAnsi="仿宋"/>
                <w:sz w:val="28"/>
                <w:szCs w:val="28"/>
              </w:rPr>
            </w:pPr>
            <w:r>
              <w:rPr>
                <w:rFonts w:ascii="仿宋" w:eastAsia="仿宋" w:hAnsi="仿宋" w:hint="eastAsia"/>
                <w:sz w:val="28"/>
                <w:szCs w:val="28"/>
              </w:rPr>
              <w:t>满足采购</w:t>
            </w:r>
            <w:r w:rsidRPr="00AF2FAB">
              <w:rPr>
                <w:rFonts w:ascii="仿宋" w:eastAsia="仿宋" w:hAnsi="仿宋" w:hint="eastAsia"/>
                <w:sz w:val="28"/>
                <w:szCs w:val="28"/>
              </w:rPr>
              <w:t>文件要求且报价最低的有效投标报价为评标基准价，其投标人的报价分为</w:t>
            </w:r>
            <w:r>
              <w:rPr>
                <w:rFonts w:ascii="仿宋" w:eastAsia="仿宋" w:hAnsi="仿宋"/>
                <w:sz w:val="28"/>
                <w:szCs w:val="28"/>
              </w:rPr>
              <w:t>3</w:t>
            </w:r>
            <w:r w:rsidRPr="00AF2FAB">
              <w:rPr>
                <w:rFonts w:ascii="仿宋" w:eastAsia="仿宋" w:hAnsi="仿宋"/>
                <w:sz w:val="28"/>
                <w:szCs w:val="28"/>
              </w:rPr>
              <w:t>0</w:t>
            </w:r>
            <w:r w:rsidRPr="00AF2FAB">
              <w:rPr>
                <w:rFonts w:ascii="仿宋" w:eastAsia="仿宋" w:hAnsi="仿宋" w:hint="eastAsia"/>
                <w:sz w:val="28"/>
                <w:szCs w:val="28"/>
              </w:rPr>
              <w:t>分。其他投标人的报价分按以下公式计算：报价得分</w:t>
            </w:r>
            <w:r w:rsidRPr="00AF2FAB">
              <w:rPr>
                <w:rFonts w:ascii="仿宋" w:eastAsia="仿宋" w:hAnsi="仿宋"/>
                <w:sz w:val="28"/>
                <w:szCs w:val="28"/>
              </w:rPr>
              <w:t>=(</w:t>
            </w:r>
            <w:r w:rsidRPr="00AF2FAB">
              <w:rPr>
                <w:rFonts w:ascii="仿宋" w:eastAsia="仿宋" w:hAnsi="仿宋" w:hint="eastAsia"/>
                <w:sz w:val="28"/>
                <w:szCs w:val="28"/>
              </w:rPr>
              <w:t>评标基准价／投标报价</w:t>
            </w:r>
            <w:r w:rsidRPr="00AF2FAB">
              <w:rPr>
                <w:rFonts w:ascii="仿宋" w:eastAsia="仿宋" w:hAnsi="仿宋"/>
                <w:sz w:val="28"/>
                <w:szCs w:val="28"/>
              </w:rPr>
              <w:t>)</w:t>
            </w:r>
            <w:r w:rsidRPr="00AF2FAB">
              <w:rPr>
                <w:rFonts w:ascii="仿宋" w:eastAsia="仿宋" w:hAnsi="仿宋" w:hint="eastAsia"/>
                <w:sz w:val="28"/>
                <w:szCs w:val="28"/>
              </w:rPr>
              <w:t>×</w:t>
            </w:r>
            <w:r>
              <w:rPr>
                <w:rFonts w:ascii="仿宋" w:eastAsia="仿宋" w:hAnsi="仿宋"/>
                <w:sz w:val="28"/>
                <w:szCs w:val="28"/>
              </w:rPr>
              <w:t>3</w:t>
            </w:r>
            <w:r w:rsidRPr="00AF2FAB">
              <w:rPr>
                <w:rFonts w:ascii="仿宋" w:eastAsia="仿宋" w:hAnsi="仿宋"/>
                <w:sz w:val="28"/>
                <w:szCs w:val="28"/>
              </w:rPr>
              <w:t>0</w:t>
            </w:r>
            <w:r w:rsidRPr="00AF2FAB">
              <w:rPr>
                <w:rFonts w:ascii="仿宋" w:eastAsia="仿宋" w:hAnsi="仿宋" w:hint="eastAsia"/>
                <w:sz w:val="28"/>
                <w:szCs w:val="28"/>
              </w:rPr>
              <w:t>。</w:t>
            </w:r>
          </w:p>
        </w:tc>
        <w:tc>
          <w:tcPr>
            <w:tcW w:w="2147" w:type="dxa"/>
            <w:vAlign w:val="center"/>
          </w:tcPr>
          <w:p w:rsidR="003446A8" w:rsidRPr="00AF2FAB" w:rsidRDefault="003446A8" w:rsidP="0024315A">
            <w:pPr>
              <w:jc w:val="center"/>
              <w:rPr>
                <w:rFonts w:ascii="仿宋" w:eastAsia="仿宋" w:hAnsi="仿宋"/>
                <w:sz w:val="28"/>
                <w:szCs w:val="28"/>
              </w:rPr>
            </w:pPr>
            <w:r w:rsidRPr="00AF2FAB">
              <w:rPr>
                <w:rFonts w:ascii="仿宋" w:eastAsia="仿宋" w:hAnsi="仿宋" w:hint="eastAsia"/>
                <w:sz w:val="28"/>
                <w:szCs w:val="28"/>
              </w:rPr>
              <w:t>共同评分因素</w:t>
            </w:r>
          </w:p>
        </w:tc>
      </w:tr>
      <w:tr w:rsidR="003446A8" w:rsidTr="007462E0">
        <w:trPr>
          <w:trHeight w:val="23"/>
          <w:jc w:val="center"/>
        </w:trPr>
        <w:tc>
          <w:tcPr>
            <w:tcW w:w="607" w:type="dxa"/>
            <w:vAlign w:val="center"/>
          </w:tcPr>
          <w:p w:rsidR="003446A8" w:rsidRPr="00AE7C7B" w:rsidRDefault="003446A8" w:rsidP="00AE7C7B">
            <w:pPr>
              <w:jc w:val="center"/>
              <w:rPr>
                <w:rFonts w:ascii="仿宋" w:eastAsia="仿宋" w:hAnsi="仿宋"/>
                <w:sz w:val="24"/>
              </w:rPr>
            </w:pPr>
            <w:r>
              <w:rPr>
                <w:rFonts w:ascii="仿宋" w:eastAsia="仿宋" w:hAnsi="仿宋"/>
                <w:sz w:val="24"/>
              </w:rPr>
              <w:t>2</w:t>
            </w:r>
          </w:p>
        </w:tc>
        <w:tc>
          <w:tcPr>
            <w:tcW w:w="1926" w:type="dxa"/>
            <w:vAlign w:val="center"/>
          </w:tcPr>
          <w:p w:rsidR="003446A8" w:rsidRDefault="003446A8" w:rsidP="007462E0">
            <w:pPr>
              <w:ind w:firstLine="28"/>
              <w:jc w:val="center"/>
              <w:rPr>
                <w:rFonts w:ascii="仿宋" w:eastAsia="仿宋" w:hAnsi="仿宋"/>
                <w:sz w:val="28"/>
                <w:szCs w:val="28"/>
              </w:rPr>
            </w:pPr>
            <w:r w:rsidRPr="007462E0">
              <w:rPr>
                <w:rFonts w:ascii="仿宋" w:eastAsia="仿宋" w:hAnsi="仿宋" w:hint="eastAsia"/>
                <w:sz w:val="28"/>
                <w:szCs w:val="28"/>
              </w:rPr>
              <w:t>技术参数</w:t>
            </w:r>
          </w:p>
          <w:p w:rsidR="003446A8" w:rsidRPr="007462E0" w:rsidRDefault="003446A8" w:rsidP="007462E0">
            <w:pPr>
              <w:ind w:firstLine="28"/>
              <w:jc w:val="center"/>
              <w:rPr>
                <w:rFonts w:ascii="仿宋" w:eastAsia="仿宋" w:hAnsi="仿宋"/>
                <w:sz w:val="28"/>
                <w:szCs w:val="28"/>
              </w:rPr>
            </w:pPr>
            <w:r>
              <w:rPr>
                <w:rFonts w:ascii="仿宋" w:eastAsia="仿宋" w:hAnsi="仿宋"/>
                <w:sz w:val="28"/>
                <w:szCs w:val="28"/>
              </w:rPr>
              <w:t>50%</w:t>
            </w:r>
          </w:p>
        </w:tc>
        <w:tc>
          <w:tcPr>
            <w:tcW w:w="870" w:type="dxa"/>
            <w:vAlign w:val="center"/>
          </w:tcPr>
          <w:p w:rsidR="003446A8" w:rsidRPr="007462E0" w:rsidRDefault="003446A8" w:rsidP="007462E0">
            <w:pPr>
              <w:ind w:firstLine="28"/>
              <w:jc w:val="center"/>
              <w:rPr>
                <w:rFonts w:ascii="仿宋" w:eastAsia="仿宋" w:hAnsi="仿宋"/>
                <w:sz w:val="28"/>
                <w:szCs w:val="28"/>
              </w:rPr>
            </w:pPr>
            <w:r>
              <w:rPr>
                <w:rFonts w:ascii="仿宋" w:eastAsia="仿宋" w:hAnsi="仿宋"/>
                <w:sz w:val="28"/>
                <w:szCs w:val="28"/>
              </w:rPr>
              <w:t>50</w:t>
            </w:r>
            <w:r>
              <w:rPr>
                <w:rFonts w:ascii="仿宋" w:eastAsia="仿宋" w:hAnsi="仿宋" w:hint="eastAsia"/>
                <w:sz w:val="28"/>
                <w:szCs w:val="28"/>
              </w:rPr>
              <w:t>分</w:t>
            </w:r>
          </w:p>
        </w:tc>
        <w:tc>
          <w:tcPr>
            <w:tcW w:w="4305" w:type="dxa"/>
          </w:tcPr>
          <w:p w:rsidR="003446A8" w:rsidRPr="007462E0" w:rsidRDefault="003446A8" w:rsidP="007462E0">
            <w:pPr>
              <w:ind w:firstLine="28"/>
              <w:jc w:val="center"/>
              <w:rPr>
                <w:rFonts w:ascii="仿宋" w:eastAsia="仿宋" w:hAnsi="仿宋"/>
                <w:sz w:val="28"/>
                <w:szCs w:val="28"/>
              </w:rPr>
            </w:pPr>
            <w:r w:rsidRPr="007462E0">
              <w:rPr>
                <w:rFonts w:ascii="仿宋" w:eastAsia="仿宋" w:hAnsi="仿宋" w:hint="eastAsia"/>
                <w:sz w:val="28"/>
                <w:szCs w:val="28"/>
              </w:rPr>
              <w:t>▲项为重要参数，</w:t>
            </w:r>
            <w:r>
              <w:rPr>
                <w:rFonts w:ascii="仿宋" w:eastAsia="仿宋" w:hAnsi="仿宋" w:hint="eastAsia"/>
                <w:sz w:val="28"/>
                <w:szCs w:val="28"/>
              </w:rPr>
              <w:t>共</w:t>
            </w:r>
            <w:r>
              <w:rPr>
                <w:rFonts w:ascii="仿宋" w:eastAsia="仿宋" w:hAnsi="仿宋"/>
                <w:sz w:val="28"/>
                <w:szCs w:val="28"/>
              </w:rPr>
              <w:t>8</w:t>
            </w:r>
            <w:r>
              <w:rPr>
                <w:rFonts w:ascii="仿宋" w:eastAsia="仿宋" w:hAnsi="仿宋" w:hint="eastAsia"/>
                <w:sz w:val="28"/>
                <w:szCs w:val="28"/>
              </w:rPr>
              <w:t>项，共</w:t>
            </w:r>
            <w:r>
              <w:rPr>
                <w:rFonts w:ascii="仿宋" w:eastAsia="仿宋" w:hAnsi="仿宋"/>
                <w:sz w:val="28"/>
                <w:szCs w:val="28"/>
              </w:rPr>
              <w:t>24</w:t>
            </w:r>
            <w:r>
              <w:rPr>
                <w:rFonts w:ascii="仿宋" w:eastAsia="仿宋" w:hAnsi="仿宋" w:hint="eastAsia"/>
                <w:sz w:val="28"/>
                <w:szCs w:val="28"/>
              </w:rPr>
              <w:t>分，</w:t>
            </w:r>
            <w:r w:rsidRPr="007462E0">
              <w:rPr>
                <w:rFonts w:ascii="仿宋" w:eastAsia="仿宋" w:hAnsi="仿宋" w:hint="eastAsia"/>
                <w:sz w:val="28"/>
                <w:szCs w:val="28"/>
              </w:rPr>
              <w:t>每负偏离</w:t>
            </w:r>
            <w:r w:rsidRPr="007462E0">
              <w:rPr>
                <w:rFonts w:ascii="仿宋" w:eastAsia="仿宋" w:hAnsi="仿宋"/>
                <w:sz w:val="28"/>
                <w:szCs w:val="28"/>
              </w:rPr>
              <w:t>1</w:t>
            </w:r>
            <w:r w:rsidRPr="007462E0">
              <w:rPr>
                <w:rFonts w:ascii="仿宋" w:eastAsia="仿宋" w:hAnsi="仿宋" w:hint="eastAsia"/>
                <w:sz w:val="28"/>
                <w:szCs w:val="28"/>
              </w:rPr>
              <w:t>项，扣</w:t>
            </w:r>
            <w:r>
              <w:rPr>
                <w:rFonts w:ascii="仿宋" w:eastAsia="仿宋" w:hAnsi="仿宋"/>
                <w:sz w:val="28"/>
                <w:szCs w:val="28"/>
              </w:rPr>
              <w:t xml:space="preserve"> 3</w:t>
            </w:r>
            <w:r w:rsidRPr="007462E0">
              <w:rPr>
                <w:rFonts w:ascii="仿宋" w:eastAsia="仿宋" w:hAnsi="仿宋" w:hint="eastAsia"/>
                <w:sz w:val="28"/>
                <w:szCs w:val="28"/>
              </w:rPr>
              <w:t>分；</w:t>
            </w:r>
          </w:p>
          <w:p w:rsidR="003446A8" w:rsidRPr="007462E0" w:rsidRDefault="003446A8" w:rsidP="007462E0">
            <w:pPr>
              <w:ind w:firstLine="28"/>
              <w:jc w:val="center"/>
              <w:rPr>
                <w:rFonts w:ascii="仿宋" w:eastAsia="仿宋" w:hAnsi="仿宋"/>
                <w:sz w:val="28"/>
                <w:szCs w:val="28"/>
              </w:rPr>
            </w:pPr>
            <w:r w:rsidRPr="007462E0">
              <w:rPr>
                <w:rFonts w:ascii="仿宋" w:eastAsia="仿宋" w:hAnsi="仿宋" w:hint="eastAsia"/>
                <w:sz w:val="28"/>
                <w:szCs w:val="28"/>
              </w:rPr>
              <w:t>非▲项</w:t>
            </w:r>
            <w:r>
              <w:rPr>
                <w:rFonts w:ascii="仿宋" w:eastAsia="仿宋" w:hAnsi="仿宋" w:hint="eastAsia"/>
                <w:sz w:val="28"/>
                <w:szCs w:val="28"/>
              </w:rPr>
              <w:t>为一般参数，共</w:t>
            </w:r>
            <w:r>
              <w:rPr>
                <w:rFonts w:ascii="仿宋" w:eastAsia="仿宋" w:hAnsi="仿宋"/>
                <w:sz w:val="28"/>
                <w:szCs w:val="28"/>
              </w:rPr>
              <w:t>26</w:t>
            </w:r>
            <w:r>
              <w:rPr>
                <w:rFonts w:ascii="仿宋" w:eastAsia="仿宋" w:hAnsi="仿宋" w:hint="eastAsia"/>
                <w:sz w:val="28"/>
                <w:szCs w:val="28"/>
              </w:rPr>
              <w:t>分，</w:t>
            </w:r>
            <w:r w:rsidRPr="007462E0">
              <w:rPr>
                <w:rFonts w:ascii="仿宋" w:eastAsia="仿宋" w:hAnsi="仿宋" w:hint="eastAsia"/>
                <w:sz w:val="28"/>
                <w:szCs w:val="28"/>
              </w:rPr>
              <w:t>每负偏离</w:t>
            </w:r>
            <w:r w:rsidRPr="007462E0">
              <w:rPr>
                <w:rFonts w:ascii="仿宋" w:eastAsia="仿宋" w:hAnsi="仿宋"/>
                <w:sz w:val="28"/>
                <w:szCs w:val="28"/>
              </w:rPr>
              <w:t>1</w:t>
            </w:r>
            <w:r w:rsidRPr="007462E0">
              <w:rPr>
                <w:rFonts w:ascii="仿宋" w:eastAsia="仿宋" w:hAnsi="仿宋" w:hint="eastAsia"/>
                <w:sz w:val="28"/>
                <w:szCs w:val="28"/>
              </w:rPr>
              <w:t>项，</w:t>
            </w:r>
            <w:r>
              <w:rPr>
                <w:rFonts w:ascii="仿宋" w:eastAsia="仿宋" w:hAnsi="仿宋" w:hint="eastAsia"/>
                <w:sz w:val="28"/>
                <w:szCs w:val="28"/>
              </w:rPr>
              <w:t>共</w:t>
            </w:r>
            <w:r>
              <w:rPr>
                <w:rFonts w:ascii="仿宋" w:eastAsia="仿宋" w:hAnsi="仿宋"/>
                <w:sz w:val="28"/>
                <w:szCs w:val="28"/>
              </w:rPr>
              <w:t>26</w:t>
            </w:r>
            <w:r>
              <w:rPr>
                <w:rFonts w:ascii="仿宋" w:eastAsia="仿宋" w:hAnsi="仿宋" w:hint="eastAsia"/>
                <w:sz w:val="28"/>
                <w:szCs w:val="28"/>
              </w:rPr>
              <w:t>项，</w:t>
            </w:r>
            <w:r w:rsidRPr="007462E0">
              <w:rPr>
                <w:rFonts w:ascii="仿宋" w:eastAsia="仿宋" w:hAnsi="仿宋" w:hint="eastAsia"/>
                <w:sz w:val="28"/>
                <w:szCs w:val="28"/>
              </w:rPr>
              <w:t>扣</w:t>
            </w:r>
            <w:r>
              <w:rPr>
                <w:rFonts w:ascii="仿宋" w:eastAsia="仿宋" w:hAnsi="仿宋"/>
                <w:sz w:val="28"/>
                <w:szCs w:val="28"/>
              </w:rPr>
              <w:t xml:space="preserve"> 1</w:t>
            </w:r>
            <w:r>
              <w:rPr>
                <w:rFonts w:ascii="仿宋" w:eastAsia="仿宋" w:hAnsi="仿宋" w:hint="eastAsia"/>
                <w:sz w:val="28"/>
                <w:szCs w:val="28"/>
              </w:rPr>
              <w:t>分</w:t>
            </w:r>
            <w:r w:rsidRPr="007462E0">
              <w:rPr>
                <w:rFonts w:ascii="仿宋" w:eastAsia="仿宋" w:hAnsi="仿宋" w:hint="eastAsia"/>
                <w:sz w:val="28"/>
                <w:szCs w:val="28"/>
              </w:rPr>
              <w:t>。</w:t>
            </w:r>
          </w:p>
        </w:tc>
        <w:tc>
          <w:tcPr>
            <w:tcW w:w="2147" w:type="dxa"/>
            <w:vAlign w:val="center"/>
          </w:tcPr>
          <w:p w:rsidR="003446A8" w:rsidRPr="007462E0" w:rsidRDefault="003446A8" w:rsidP="00AE7C7B">
            <w:pPr>
              <w:jc w:val="center"/>
              <w:rPr>
                <w:rFonts w:ascii="仿宋" w:eastAsia="仿宋" w:hAnsi="仿宋"/>
                <w:sz w:val="28"/>
                <w:szCs w:val="28"/>
              </w:rPr>
            </w:pPr>
            <w:r w:rsidRPr="007462E0">
              <w:rPr>
                <w:rFonts w:ascii="仿宋" w:eastAsia="仿宋" w:hAnsi="仿宋" w:hint="eastAsia"/>
                <w:sz w:val="28"/>
                <w:szCs w:val="28"/>
              </w:rPr>
              <w:t>以提供的投标文件为准。</w:t>
            </w:r>
          </w:p>
        </w:tc>
      </w:tr>
      <w:tr w:rsidR="003446A8" w:rsidTr="007462E0">
        <w:trPr>
          <w:trHeight w:val="23"/>
          <w:jc w:val="center"/>
        </w:trPr>
        <w:tc>
          <w:tcPr>
            <w:tcW w:w="607" w:type="dxa"/>
            <w:vAlign w:val="center"/>
          </w:tcPr>
          <w:p w:rsidR="003446A8" w:rsidRPr="00AE7C7B" w:rsidRDefault="003446A8" w:rsidP="00AE7C7B">
            <w:pPr>
              <w:ind w:firstLine="28"/>
              <w:jc w:val="center"/>
              <w:rPr>
                <w:rFonts w:ascii="仿宋" w:eastAsia="仿宋" w:hAnsi="仿宋"/>
                <w:sz w:val="24"/>
              </w:rPr>
            </w:pPr>
            <w:r>
              <w:rPr>
                <w:rFonts w:ascii="仿宋" w:eastAsia="仿宋" w:hAnsi="仿宋"/>
                <w:sz w:val="24"/>
              </w:rPr>
              <w:t>3</w:t>
            </w:r>
          </w:p>
        </w:tc>
        <w:tc>
          <w:tcPr>
            <w:tcW w:w="1926" w:type="dxa"/>
            <w:vAlign w:val="center"/>
          </w:tcPr>
          <w:p w:rsidR="003446A8" w:rsidRPr="007462E0" w:rsidRDefault="003446A8" w:rsidP="007462E0">
            <w:pPr>
              <w:wordWrap w:val="0"/>
              <w:spacing w:line="288" w:lineRule="auto"/>
              <w:jc w:val="center"/>
              <w:rPr>
                <w:rFonts w:ascii="仿宋" w:eastAsia="仿宋" w:hAnsi="仿宋"/>
                <w:sz w:val="28"/>
                <w:szCs w:val="28"/>
              </w:rPr>
            </w:pPr>
            <w:r w:rsidRPr="007462E0">
              <w:rPr>
                <w:rFonts w:ascii="仿宋" w:eastAsia="仿宋" w:hAnsi="仿宋" w:hint="eastAsia"/>
                <w:sz w:val="28"/>
                <w:szCs w:val="28"/>
              </w:rPr>
              <w:t>企业综合实力</w:t>
            </w:r>
            <w:r>
              <w:rPr>
                <w:rFonts w:ascii="仿宋" w:eastAsia="仿宋" w:hAnsi="仿宋"/>
                <w:sz w:val="28"/>
                <w:szCs w:val="28"/>
              </w:rPr>
              <w:t>4%</w:t>
            </w:r>
          </w:p>
        </w:tc>
        <w:tc>
          <w:tcPr>
            <w:tcW w:w="870" w:type="dxa"/>
            <w:vAlign w:val="center"/>
          </w:tcPr>
          <w:p w:rsidR="003446A8" w:rsidRPr="007462E0" w:rsidRDefault="003446A8" w:rsidP="007462E0">
            <w:pPr>
              <w:wordWrap w:val="0"/>
              <w:spacing w:line="288" w:lineRule="auto"/>
              <w:jc w:val="center"/>
              <w:rPr>
                <w:rFonts w:ascii="仿宋" w:eastAsia="仿宋" w:hAnsi="仿宋"/>
                <w:sz w:val="28"/>
                <w:szCs w:val="28"/>
              </w:rPr>
            </w:pPr>
            <w:r w:rsidRPr="007462E0">
              <w:rPr>
                <w:rFonts w:ascii="仿宋" w:eastAsia="仿宋" w:hAnsi="仿宋"/>
                <w:sz w:val="28"/>
                <w:szCs w:val="28"/>
              </w:rPr>
              <w:t>4</w:t>
            </w:r>
            <w:r>
              <w:rPr>
                <w:rFonts w:ascii="仿宋" w:eastAsia="仿宋" w:hAnsi="仿宋" w:hint="eastAsia"/>
                <w:sz w:val="28"/>
                <w:szCs w:val="28"/>
              </w:rPr>
              <w:t>分</w:t>
            </w:r>
          </w:p>
        </w:tc>
        <w:tc>
          <w:tcPr>
            <w:tcW w:w="4305" w:type="dxa"/>
            <w:vAlign w:val="center"/>
          </w:tcPr>
          <w:p w:rsidR="003446A8" w:rsidRPr="007462E0" w:rsidRDefault="003446A8" w:rsidP="000350AD">
            <w:pPr>
              <w:ind w:firstLine="28"/>
              <w:rPr>
                <w:rFonts w:ascii="仿宋" w:eastAsia="仿宋" w:hAnsi="仿宋"/>
                <w:sz w:val="28"/>
                <w:szCs w:val="28"/>
              </w:rPr>
            </w:pPr>
            <w:r>
              <w:rPr>
                <w:rFonts w:ascii="仿宋" w:eastAsia="仿宋" w:hAnsi="仿宋" w:hint="eastAsia"/>
                <w:sz w:val="28"/>
                <w:szCs w:val="28"/>
              </w:rPr>
              <w:t>投标人</w:t>
            </w:r>
            <w:r w:rsidRPr="007462E0">
              <w:rPr>
                <w:rFonts w:ascii="仿宋" w:eastAsia="仿宋" w:hAnsi="仿宋" w:hint="eastAsia"/>
                <w:sz w:val="28"/>
                <w:szCs w:val="28"/>
              </w:rPr>
              <w:t>具有《软件企业证书》、《</w:t>
            </w:r>
            <w:r w:rsidRPr="007462E0">
              <w:rPr>
                <w:rFonts w:ascii="仿宋" w:eastAsia="仿宋" w:hAnsi="仿宋"/>
                <w:sz w:val="28"/>
                <w:szCs w:val="28"/>
              </w:rPr>
              <w:t>ISO</w:t>
            </w:r>
            <w:r w:rsidRPr="007462E0">
              <w:rPr>
                <w:rFonts w:ascii="仿宋" w:eastAsia="仿宋" w:hAnsi="仿宋" w:hint="eastAsia"/>
                <w:sz w:val="28"/>
                <w:szCs w:val="28"/>
              </w:rPr>
              <w:t>质量管理体系认证证书》每个得</w:t>
            </w:r>
            <w:r w:rsidRPr="007462E0">
              <w:rPr>
                <w:rFonts w:ascii="仿宋" w:eastAsia="仿宋" w:hAnsi="仿宋"/>
                <w:sz w:val="28"/>
                <w:szCs w:val="28"/>
              </w:rPr>
              <w:t>2</w:t>
            </w:r>
            <w:r w:rsidRPr="007462E0">
              <w:rPr>
                <w:rFonts w:ascii="仿宋" w:eastAsia="仿宋" w:hAnsi="仿宋" w:hint="eastAsia"/>
                <w:sz w:val="28"/>
                <w:szCs w:val="28"/>
              </w:rPr>
              <w:t>分。（提供证明材料复印件并加盖公章）</w:t>
            </w:r>
          </w:p>
        </w:tc>
        <w:tc>
          <w:tcPr>
            <w:tcW w:w="2147" w:type="dxa"/>
            <w:vAlign w:val="center"/>
          </w:tcPr>
          <w:p w:rsidR="003446A8" w:rsidRPr="007462E0" w:rsidRDefault="003446A8" w:rsidP="007462E0">
            <w:pPr>
              <w:jc w:val="center"/>
              <w:rPr>
                <w:rFonts w:ascii="仿宋" w:eastAsia="仿宋" w:hAnsi="仿宋"/>
                <w:sz w:val="28"/>
                <w:szCs w:val="28"/>
              </w:rPr>
            </w:pPr>
            <w:r w:rsidRPr="007462E0">
              <w:rPr>
                <w:rFonts w:ascii="仿宋" w:eastAsia="仿宋" w:hAnsi="仿宋" w:hint="eastAsia"/>
                <w:sz w:val="28"/>
                <w:szCs w:val="28"/>
              </w:rPr>
              <w:t>以提供的投标文件为准。</w:t>
            </w:r>
          </w:p>
        </w:tc>
      </w:tr>
      <w:tr w:rsidR="003446A8" w:rsidTr="007462E0">
        <w:trPr>
          <w:trHeight w:val="23"/>
          <w:jc w:val="center"/>
        </w:trPr>
        <w:tc>
          <w:tcPr>
            <w:tcW w:w="607" w:type="dxa"/>
            <w:vAlign w:val="center"/>
          </w:tcPr>
          <w:p w:rsidR="003446A8" w:rsidRPr="00AE7C7B" w:rsidRDefault="003446A8" w:rsidP="00AE7C7B">
            <w:pPr>
              <w:ind w:firstLine="28"/>
              <w:jc w:val="center"/>
              <w:rPr>
                <w:rFonts w:ascii="仿宋" w:eastAsia="仿宋" w:hAnsi="仿宋"/>
                <w:sz w:val="24"/>
              </w:rPr>
            </w:pPr>
            <w:r>
              <w:rPr>
                <w:rFonts w:ascii="仿宋" w:eastAsia="仿宋" w:hAnsi="仿宋"/>
                <w:sz w:val="24"/>
              </w:rPr>
              <w:t>4</w:t>
            </w:r>
          </w:p>
        </w:tc>
        <w:tc>
          <w:tcPr>
            <w:tcW w:w="1926" w:type="dxa"/>
            <w:vAlign w:val="center"/>
          </w:tcPr>
          <w:p w:rsidR="003446A8" w:rsidRPr="007462E0" w:rsidRDefault="003446A8" w:rsidP="007462E0">
            <w:pPr>
              <w:wordWrap w:val="0"/>
              <w:spacing w:line="288" w:lineRule="auto"/>
              <w:jc w:val="center"/>
              <w:rPr>
                <w:rFonts w:ascii="仿宋" w:eastAsia="仿宋" w:hAnsi="仿宋"/>
                <w:sz w:val="28"/>
                <w:szCs w:val="28"/>
              </w:rPr>
            </w:pPr>
            <w:r w:rsidRPr="007462E0">
              <w:rPr>
                <w:rFonts w:ascii="仿宋" w:eastAsia="仿宋" w:hAnsi="仿宋" w:hint="eastAsia"/>
                <w:sz w:val="28"/>
                <w:szCs w:val="28"/>
              </w:rPr>
              <w:t>项目管理能力</w:t>
            </w:r>
            <w:r w:rsidRPr="007462E0">
              <w:rPr>
                <w:rFonts w:ascii="仿宋" w:eastAsia="仿宋" w:hAnsi="仿宋"/>
                <w:sz w:val="28"/>
                <w:szCs w:val="28"/>
              </w:rPr>
              <w:t>10%</w:t>
            </w:r>
          </w:p>
        </w:tc>
        <w:tc>
          <w:tcPr>
            <w:tcW w:w="870" w:type="dxa"/>
            <w:vAlign w:val="center"/>
          </w:tcPr>
          <w:p w:rsidR="003446A8" w:rsidRPr="007462E0" w:rsidRDefault="003446A8" w:rsidP="007462E0">
            <w:pPr>
              <w:wordWrap w:val="0"/>
              <w:spacing w:line="288" w:lineRule="auto"/>
              <w:jc w:val="center"/>
              <w:rPr>
                <w:rFonts w:ascii="仿宋" w:eastAsia="仿宋" w:hAnsi="仿宋"/>
                <w:sz w:val="28"/>
                <w:szCs w:val="28"/>
              </w:rPr>
            </w:pPr>
            <w:r w:rsidRPr="007462E0">
              <w:rPr>
                <w:rFonts w:ascii="仿宋" w:eastAsia="仿宋" w:hAnsi="仿宋"/>
                <w:sz w:val="28"/>
                <w:szCs w:val="28"/>
              </w:rPr>
              <w:t>10</w:t>
            </w:r>
            <w:r>
              <w:rPr>
                <w:rFonts w:ascii="仿宋" w:eastAsia="仿宋" w:hAnsi="仿宋" w:hint="eastAsia"/>
                <w:sz w:val="28"/>
                <w:szCs w:val="28"/>
              </w:rPr>
              <w:t>分</w:t>
            </w:r>
          </w:p>
        </w:tc>
        <w:tc>
          <w:tcPr>
            <w:tcW w:w="4305" w:type="dxa"/>
            <w:vAlign w:val="center"/>
          </w:tcPr>
          <w:p w:rsidR="003446A8" w:rsidRPr="007462E0" w:rsidRDefault="003446A8" w:rsidP="007462E0">
            <w:pPr>
              <w:wordWrap w:val="0"/>
              <w:spacing w:line="288" w:lineRule="auto"/>
              <w:jc w:val="center"/>
              <w:rPr>
                <w:rFonts w:ascii="仿宋" w:eastAsia="仿宋" w:hAnsi="仿宋"/>
                <w:sz w:val="28"/>
                <w:szCs w:val="28"/>
              </w:rPr>
            </w:pPr>
            <w:r w:rsidRPr="000350AD">
              <w:rPr>
                <w:rFonts w:ascii="仿宋" w:eastAsia="仿宋" w:hAnsi="仿宋" w:hint="eastAsia"/>
                <w:sz w:val="28"/>
                <w:szCs w:val="28"/>
              </w:rPr>
              <w:t>投标人项目经理须严格把控项目质量</w:t>
            </w:r>
            <w:r w:rsidRPr="007462E0">
              <w:rPr>
                <w:rFonts w:ascii="仿宋" w:eastAsia="仿宋" w:hAnsi="仿宋" w:hint="eastAsia"/>
                <w:sz w:val="28"/>
                <w:szCs w:val="28"/>
              </w:rPr>
              <w:t>，具备项目管理师（</w:t>
            </w:r>
            <w:r w:rsidRPr="007462E0">
              <w:rPr>
                <w:rFonts w:ascii="仿宋" w:eastAsia="仿宋" w:hAnsi="仿宋"/>
                <w:sz w:val="28"/>
                <w:szCs w:val="28"/>
              </w:rPr>
              <w:t>PMP</w:t>
            </w:r>
            <w:r w:rsidRPr="007462E0">
              <w:rPr>
                <w:rFonts w:ascii="仿宋" w:eastAsia="仿宋" w:hAnsi="仿宋" w:hint="eastAsia"/>
                <w:sz w:val="28"/>
                <w:szCs w:val="28"/>
              </w:rPr>
              <w:t>）证书、信息技术基础架构认证</w:t>
            </w:r>
            <w:r w:rsidRPr="007462E0">
              <w:rPr>
                <w:rFonts w:ascii="仿宋" w:eastAsia="仿宋" w:hAnsi="仿宋"/>
                <w:sz w:val="28"/>
                <w:szCs w:val="28"/>
              </w:rPr>
              <w:t>(ITIL4)</w:t>
            </w:r>
            <w:r w:rsidRPr="007462E0">
              <w:rPr>
                <w:rFonts w:ascii="仿宋" w:eastAsia="仿宋" w:hAnsi="仿宋" w:hint="eastAsia"/>
                <w:sz w:val="28"/>
                <w:szCs w:val="28"/>
              </w:rPr>
              <w:t>、信息安全管理体系认证（</w:t>
            </w:r>
            <w:r w:rsidRPr="007462E0">
              <w:rPr>
                <w:rFonts w:ascii="仿宋" w:eastAsia="仿宋" w:hAnsi="仿宋"/>
                <w:sz w:val="28"/>
                <w:szCs w:val="28"/>
              </w:rPr>
              <w:t>ISO27001</w:t>
            </w:r>
            <w:r w:rsidRPr="007462E0">
              <w:rPr>
                <w:rFonts w:ascii="仿宋" w:eastAsia="仿宋" w:hAnsi="仿宋" w:hint="eastAsia"/>
                <w:sz w:val="28"/>
                <w:szCs w:val="28"/>
              </w:rPr>
              <w:t>）、注册信息安全专家（</w:t>
            </w:r>
            <w:r w:rsidRPr="007462E0">
              <w:rPr>
                <w:rFonts w:ascii="仿宋" w:eastAsia="仿宋" w:hAnsi="仿宋"/>
                <w:sz w:val="28"/>
                <w:szCs w:val="28"/>
              </w:rPr>
              <w:t>CISP</w:t>
            </w:r>
            <w:r w:rsidRPr="007462E0">
              <w:rPr>
                <w:rFonts w:ascii="仿宋" w:eastAsia="仿宋" w:hAnsi="仿宋" w:hint="eastAsia"/>
                <w:sz w:val="28"/>
                <w:szCs w:val="28"/>
              </w:rPr>
              <w:t>）、信息安全工程师认证（</w:t>
            </w:r>
            <w:r w:rsidRPr="007462E0">
              <w:rPr>
                <w:rFonts w:ascii="仿宋" w:eastAsia="仿宋" w:hAnsi="仿宋"/>
                <w:sz w:val="28"/>
                <w:szCs w:val="28"/>
              </w:rPr>
              <w:t>Security+</w:t>
            </w:r>
            <w:r w:rsidRPr="007462E0">
              <w:rPr>
                <w:rFonts w:ascii="仿宋" w:eastAsia="仿宋" w:hAnsi="仿宋" w:hint="eastAsia"/>
                <w:sz w:val="28"/>
                <w:szCs w:val="28"/>
              </w:rPr>
              <w:t>）每个得</w:t>
            </w:r>
            <w:r w:rsidRPr="007462E0">
              <w:rPr>
                <w:rFonts w:ascii="仿宋" w:eastAsia="仿宋" w:hAnsi="仿宋"/>
                <w:sz w:val="28"/>
                <w:szCs w:val="28"/>
              </w:rPr>
              <w:t>2</w:t>
            </w:r>
            <w:r w:rsidRPr="007462E0">
              <w:rPr>
                <w:rFonts w:ascii="仿宋" w:eastAsia="仿宋" w:hAnsi="仿宋" w:hint="eastAsia"/>
                <w:sz w:val="28"/>
                <w:szCs w:val="28"/>
              </w:rPr>
              <w:t>分。（提供证明材料复印件和近六个月的在职证明）</w:t>
            </w:r>
          </w:p>
        </w:tc>
        <w:tc>
          <w:tcPr>
            <w:tcW w:w="2147" w:type="dxa"/>
            <w:vAlign w:val="center"/>
          </w:tcPr>
          <w:p w:rsidR="003446A8" w:rsidRPr="007462E0" w:rsidRDefault="003446A8" w:rsidP="007462E0">
            <w:pPr>
              <w:jc w:val="center"/>
              <w:rPr>
                <w:rFonts w:ascii="仿宋" w:eastAsia="仿宋" w:hAnsi="仿宋"/>
                <w:sz w:val="28"/>
                <w:szCs w:val="28"/>
              </w:rPr>
            </w:pPr>
            <w:r w:rsidRPr="007462E0">
              <w:rPr>
                <w:rFonts w:ascii="仿宋" w:eastAsia="仿宋" w:hAnsi="仿宋" w:hint="eastAsia"/>
                <w:sz w:val="28"/>
                <w:szCs w:val="28"/>
              </w:rPr>
              <w:t>以提供的投标文件为准。</w:t>
            </w:r>
          </w:p>
        </w:tc>
      </w:tr>
      <w:tr w:rsidR="003446A8" w:rsidTr="00C47BCD">
        <w:trPr>
          <w:trHeight w:val="23"/>
          <w:jc w:val="center"/>
        </w:trPr>
        <w:tc>
          <w:tcPr>
            <w:tcW w:w="607" w:type="dxa"/>
            <w:vAlign w:val="center"/>
          </w:tcPr>
          <w:p w:rsidR="003446A8" w:rsidRPr="00D74E0B" w:rsidRDefault="003446A8" w:rsidP="00AE7C7B">
            <w:pPr>
              <w:ind w:firstLine="28"/>
              <w:jc w:val="center"/>
              <w:rPr>
                <w:rFonts w:ascii="仿宋" w:eastAsia="仿宋" w:hAnsi="仿宋"/>
                <w:sz w:val="28"/>
                <w:szCs w:val="28"/>
              </w:rPr>
            </w:pPr>
            <w:r w:rsidRPr="00D74E0B">
              <w:rPr>
                <w:rFonts w:ascii="仿宋" w:eastAsia="仿宋" w:hAnsi="仿宋"/>
                <w:sz w:val="28"/>
                <w:szCs w:val="28"/>
              </w:rPr>
              <w:t>5</w:t>
            </w:r>
          </w:p>
        </w:tc>
        <w:tc>
          <w:tcPr>
            <w:tcW w:w="1926" w:type="dxa"/>
            <w:vAlign w:val="center"/>
          </w:tcPr>
          <w:p w:rsidR="003446A8" w:rsidRPr="00D74E0B" w:rsidRDefault="003446A8" w:rsidP="00C47BCD">
            <w:pPr>
              <w:spacing w:line="288" w:lineRule="auto"/>
              <w:jc w:val="center"/>
              <w:rPr>
                <w:rFonts w:ascii="仿宋" w:eastAsia="仿宋" w:hAnsi="仿宋"/>
                <w:sz w:val="28"/>
                <w:szCs w:val="28"/>
              </w:rPr>
            </w:pPr>
            <w:r w:rsidRPr="00D74E0B">
              <w:rPr>
                <w:rFonts w:ascii="仿宋" w:eastAsia="仿宋" w:hAnsi="仿宋" w:hint="eastAsia"/>
                <w:sz w:val="28"/>
                <w:szCs w:val="28"/>
              </w:rPr>
              <w:t>售后服务情况</w:t>
            </w:r>
            <w:r w:rsidRPr="00D74E0B">
              <w:rPr>
                <w:rFonts w:ascii="仿宋" w:eastAsia="仿宋" w:hAnsi="仿宋"/>
                <w:sz w:val="28"/>
                <w:szCs w:val="28"/>
              </w:rPr>
              <w:t>6%</w:t>
            </w:r>
            <w:r w:rsidRPr="00D74E0B">
              <w:rPr>
                <w:rFonts w:ascii="仿宋" w:eastAsia="仿宋" w:hAnsi="仿宋"/>
                <w:sz w:val="28"/>
                <w:szCs w:val="28"/>
              </w:rPr>
              <w:br/>
            </w:r>
          </w:p>
        </w:tc>
        <w:tc>
          <w:tcPr>
            <w:tcW w:w="870" w:type="dxa"/>
            <w:vAlign w:val="center"/>
          </w:tcPr>
          <w:p w:rsidR="003446A8" w:rsidRPr="00D74E0B" w:rsidRDefault="003446A8" w:rsidP="000350AD">
            <w:pPr>
              <w:spacing w:line="288" w:lineRule="auto"/>
              <w:rPr>
                <w:rFonts w:ascii="仿宋" w:eastAsia="仿宋" w:hAnsi="仿宋"/>
                <w:sz w:val="28"/>
                <w:szCs w:val="28"/>
              </w:rPr>
            </w:pPr>
            <w:r w:rsidRPr="00D74E0B">
              <w:rPr>
                <w:rFonts w:ascii="仿宋" w:eastAsia="仿宋" w:hAnsi="仿宋"/>
                <w:sz w:val="28"/>
                <w:szCs w:val="28"/>
              </w:rPr>
              <w:t>6</w:t>
            </w:r>
            <w:r w:rsidRPr="00D74E0B">
              <w:rPr>
                <w:rFonts w:ascii="仿宋" w:eastAsia="仿宋" w:hAnsi="仿宋" w:hint="eastAsia"/>
                <w:sz w:val="28"/>
                <w:szCs w:val="28"/>
              </w:rPr>
              <w:t>分</w:t>
            </w:r>
          </w:p>
        </w:tc>
        <w:tc>
          <w:tcPr>
            <w:tcW w:w="4305" w:type="dxa"/>
            <w:vAlign w:val="center"/>
          </w:tcPr>
          <w:p w:rsidR="003446A8" w:rsidRPr="00D74E0B" w:rsidRDefault="003446A8" w:rsidP="000350AD">
            <w:pPr>
              <w:pStyle w:val="179"/>
              <w:spacing w:line="288" w:lineRule="auto"/>
              <w:ind w:firstLineChars="0" w:firstLine="0"/>
              <w:rPr>
                <w:rFonts w:ascii="仿宋" w:eastAsia="仿宋" w:hAnsi="仿宋"/>
                <w:sz w:val="28"/>
                <w:szCs w:val="28"/>
              </w:rPr>
            </w:pPr>
            <w:r w:rsidRPr="00D74E0B">
              <w:rPr>
                <w:rFonts w:ascii="仿宋" w:eastAsia="仿宋" w:hAnsi="仿宋" w:hint="eastAsia"/>
                <w:sz w:val="28"/>
                <w:szCs w:val="28"/>
              </w:rPr>
              <w:t>对售后服务进行评价，需对①响应时间、②处理流程、③处理方式进行评价。完全满足得</w:t>
            </w:r>
            <w:r w:rsidRPr="00D74E0B">
              <w:rPr>
                <w:rFonts w:ascii="仿宋" w:eastAsia="仿宋" w:hAnsi="仿宋"/>
                <w:sz w:val="28"/>
                <w:szCs w:val="28"/>
              </w:rPr>
              <w:t>6</w:t>
            </w:r>
            <w:r w:rsidRPr="00D74E0B">
              <w:rPr>
                <w:rFonts w:ascii="仿宋" w:eastAsia="仿宋" w:hAnsi="仿宋" w:hint="eastAsia"/>
                <w:sz w:val="28"/>
                <w:szCs w:val="28"/>
              </w:rPr>
              <w:t>分，不合理或者缺项一项扣</w:t>
            </w:r>
            <w:r w:rsidRPr="00D74E0B">
              <w:rPr>
                <w:rFonts w:ascii="仿宋" w:eastAsia="仿宋" w:hAnsi="仿宋"/>
                <w:sz w:val="28"/>
                <w:szCs w:val="28"/>
              </w:rPr>
              <w:t>2</w:t>
            </w:r>
            <w:r w:rsidRPr="00D74E0B">
              <w:rPr>
                <w:rFonts w:ascii="仿宋" w:eastAsia="仿宋" w:hAnsi="仿宋" w:hint="eastAsia"/>
                <w:sz w:val="28"/>
                <w:szCs w:val="28"/>
              </w:rPr>
              <w:t>分。</w:t>
            </w:r>
          </w:p>
        </w:tc>
        <w:tc>
          <w:tcPr>
            <w:tcW w:w="2147" w:type="dxa"/>
            <w:vAlign w:val="center"/>
          </w:tcPr>
          <w:p w:rsidR="003446A8" w:rsidRPr="00D74E0B" w:rsidRDefault="003446A8" w:rsidP="00AE7C7B">
            <w:pPr>
              <w:pStyle w:val="ListParagraph"/>
              <w:ind w:firstLineChars="0" w:firstLine="0"/>
              <w:jc w:val="center"/>
              <w:textAlignment w:val="baseline"/>
              <w:rPr>
                <w:rFonts w:ascii="仿宋" w:eastAsia="仿宋" w:hAnsi="仿宋"/>
                <w:kern w:val="2"/>
                <w:sz w:val="28"/>
                <w:szCs w:val="28"/>
              </w:rPr>
            </w:pPr>
            <w:r w:rsidRPr="007462E0">
              <w:rPr>
                <w:rFonts w:ascii="仿宋" w:eastAsia="仿宋" w:hAnsi="仿宋" w:hint="eastAsia"/>
                <w:sz w:val="28"/>
                <w:szCs w:val="28"/>
              </w:rPr>
              <w:t>以提供的投标文件为准。</w:t>
            </w:r>
          </w:p>
        </w:tc>
      </w:tr>
    </w:tbl>
    <w:p w:rsidR="003446A8" w:rsidRDefault="003446A8" w:rsidP="00963C4D">
      <w:pPr>
        <w:rPr>
          <w:rFonts w:ascii="仿宋" w:eastAsia="仿宋" w:hAnsi="仿宋"/>
          <w:bCs/>
          <w:sz w:val="28"/>
          <w:szCs w:val="28"/>
        </w:rPr>
      </w:pPr>
      <w:r>
        <w:rPr>
          <w:rFonts w:ascii="仿宋" w:eastAsia="仿宋" w:hAnsi="仿宋" w:hint="eastAsia"/>
          <w:b/>
          <w:bCs/>
          <w:sz w:val="28"/>
          <w:szCs w:val="28"/>
        </w:rPr>
        <w:t>十一、本项目采取网络报名的方式：</w:t>
      </w:r>
      <w:r>
        <w:rPr>
          <w:rFonts w:ascii="仿宋" w:eastAsia="仿宋" w:hAnsi="仿宋" w:hint="eastAsia"/>
          <w:bCs/>
          <w:sz w:val="28"/>
          <w:szCs w:val="28"/>
        </w:rPr>
        <w:t>报名邮箱地址：</w:t>
      </w:r>
      <w:r>
        <w:rPr>
          <w:rFonts w:ascii="仿宋" w:eastAsia="仿宋" w:hAnsi="仿宋"/>
          <w:bCs/>
          <w:sz w:val="28"/>
          <w:szCs w:val="28"/>
        </w:rPr>
        <w:t>1531036850@qq.com,</w:t>
      </w:r>
      <w:r>
        <w:rPr>
          <w:rFonts w:ascii="仿宋" w:eastAsia="仿宋" w:hAnsi="仿宋" w:hint="eastAsia"/>
          <w:bCs/>
          <w:sz w:val="28"/>
          <w:szCs w:val="28"/>
        </w:rPr>
        <w:t>报名材料如下：</w:t>
      </w:r>
    </w:p>
    <w:p w:rsidR="003446A8" w:rsidRDefault="003446A8" w:rsidP="0023066C">
      <w:pPr>
        <w:numPr>
          <w:ilvl w:val="0"/>
          <w:numId w:val="1"/>
        </w:numPr>
        <w:tabs>
          <w:tab w:val="left" w:pos="312"/>
        </w:tabs>
        <w:spacing w:line="360" w:lineRule="auto"/>
        <w:ind w:firstLineChars="200" w:firstLine="31680"/>
        <w:jc w:val="left"/>
        <w:rPr>
          <w:rFonts w:ascii="仿宋" w:eastAsia="仿宋" w:hAnsi="仿宋"/>
          <w:sz w:val="28"/>
          <w:szCs w:val="28"/>
        </w:rPr>
      </w:pPr>
      <w:r>
        <w:rPr>
          <w:rFonts w:ascii="仿宋" w:eastAsia="仿宋" w:hAnsi="仿宋" w:hint="eastAsia"/>
          <w:sz w:val="28"/>
          <w:szCs w:val="28"/>
        </w:rPr>
        <w:t>供应商为法人或者其他组织的，需提供单位介绍信（</w:t>
      </w:r>
      <w:r>
        <w:rPr>
          <w:rFonts w:ascii="仿宋" w:eastAsia="仿宋" w:hAnsi="仿宋" w:cs="宋体" w:hint="eastAsia"/>
          <w:sz w:val="28"/>
          <w:szCs w:val="28"/>
        </w:rPr>
        <w:t>需注明项目名称、项目编号、介绍信有效期</w:t>
      </w:r>
      <w:r>
        <w:rPr>
          <w:rFonts w:ascii="仿宋" w:eastAsia="仿宋" w:hAnsi="仿宋" w:hint="eastAsia"/>
          <w:sz w:val="28"/>
          <w:szCs w:val="28"/>
        </w:rPr>
        <w:t>）、被介绍人代表身份证（验原件，留加盖公司公章的复印件）；</w:t>
      </w:r>
    </w:p>
    <w:p w:rsidR="003446A8" w:rsidRDefault="003446A8" w:rsidP="0023066C">
      <w:pPr>
        <w:numPr>
          <w:ilvl w:val="0"/>
          <w:numId w:val="1"/>
        </w:numPr>
        <w:tabs>
          <w:tab w:val="left" w:pos="312"/>
        </w:tabs>
        <w:spacing w:line="360" w:lineRule="auto"/>
        <w:ind w:firstLineChars="200" w:firstLine="31680"/>
        <w:jc w:val="left"/>
        <w:rPr>
          <w:rFonts w:ascii="仿宋" w:eastAsia="仿宋" w:hAnsi="仿宋"/>
          <w:sz w:val="28"/>
          <w:szCs w:val="28"/>
        </w:rPr>
      </w:pPr>
      <w:r>
        <w:rPr>
          <w:rFonts w:ascii="仿宋" w:eastAsia="仿宋" w:hAnsi="仿宋" w:hint="eastAsia"/>
          <w:sz w:val="28"/>
          <w:szCs w:val="28"/>
        </w:rPr>
        <w:t>供应商为自然人的，需提供本人身份证明（本人签字的复印件）。</w:t>
      </w:r>
    </w:p>
    <w:p w:rsidR="003446A8" w:rsidRDefault="003446A8" w:rsidP="0023066C">
      <w:pPr>
        <w:pStyle w:val="BodyTextFirstIndent2"/>
        <w:ind w:leftChars="0" w:left="0" w:firstLineChars="245" w:firstLine="31680"/>
        <w:rPr>
          <w:rFonts w:ascii="仿宋" w:eastAsia="仿宋" w:hAnsi="仿宋"/>
          <w:sz w:val="28"/>
          <w:szCs w:val="28"/>
        </w:rPr>
      </w:pPr>
      <w:r>
        <w:rPr>
          <w:rFonts w:ascii="仿宋" w:eastAsia="仿宋" w:hAnsi="仿宋" w:hint="eastAsia"/>
          <w:sz w:val="28"/>
          <w:szCs w:val="28"/>
        </w:rPr>
        <w:t>报名时间：</w:t>
      </w:r>
      <w:r>
        <w:rPr>
          <w:rFonts w:ascii="仿宋" w:eastAsia="仿宋" w:hAnsi="仿宋"/>
          <w:sz w:val="28"/>
          <w:szCs w:val="28"/>
        </w:rPr>
        <w:t>2021</w:t>
      </w:r>
      <w:r>
        <w:rPr>
          <w:rFonts w:ascii="仿宋" w:eastAsia="仿宋" w:hAnsi="仿宋" w:hint="eastAsia"/>
          <w:sz w:val="28"/>
          <w:szCs w:val="28"/>
        </w:rPr>
        <w:t>年</w:t>
      </w:r>
      <w:r>
        <w:rPr>
          <w:rFonts w:ascii="仿宋" w:eastAsia="仿宋" w:hAnsi="仿宋"/>
          <w:sz w:val="28"/>
          <w:szCs w:val="28"/>
        </w:rPr>
        <w:t>9</w:t>
      </w:r>
      <w:r>
        <w:rPr>
          <w:rFonts w:ascii="仿宋" w:eastAsia="仿宋" w:hAnsi="仿宋" w:hint="eastAsia"/>
          <w:sz w:val="28"/>
          <w:szCs w:val="28"/>
        </w:rPr>
        <w:t>月</w:t>
      </w:r>
      <w:r>
        <w:rPr>
          <w:rFonts w:ascii="仿宋" w:eastAsia="仿宋" w:hAnsi="仿宋"/>
          <w:sz w:val="28"/>
          <w:szCs w:val="28"/>
        </w:rPr>
        <w:t>22</w:t>
      </w:r>
      <w:r>
        <w:rPr>
          <w:rFonts w:ascii="仿宋" w:eastAsia="仿宋" w:hAnsi="仿宋" w:hint="eastAsia"/>
          <w:sz w:val="28"/>
          <w:szCs w:val="28"/>
        </w:rPr>
        <w:t>日</w:t>
      </w:r>
      <w:r>
        <w:rPr>
          <w:rFonts w:ascii="仿宋" w:eastAsia="仿宋" w:hAnsi="仿宋"/>
          <w:sz w:val="28"/>
          <w:szCs w:val="28"/>
        </w:rPr>
        <w:t>-2021</w:t>
      </w:r>
      <w:r>
        <w:rPr>
          <w:rFonts w:ascii="仿宋" w:eastAsia="仿宋" w:hAnsi="仿宋" w:hint="eastAsia"/>
          <w:sz w:val="28"/>
          <w:szCs w:val="28"/>
        </w:rPr>
        <w:t>年</w:t>
      </w:r>
      <w:r>
        <w:rPr>
          <w:rFonts w:ascii="仿宋" w:eastAsia="仿宋" w:hAnsi="仿宋"/>
          <w:sz w:val="28"/>
          <w:szCs w:val="28"/>
        </w:rPr>
        <w:t>9</w:t>
      </w:r>
      <w:r>
        <w:rPr>
          <w:rFonts w:ascii="仿宋" w:eastAsia="仿宋" w:hAnsi="仿宋" w:hint="eastAsia"/>
          <w:sz w:val="28"/>
          <w:szCs w:val="28"/>
        </w:rPr>
        <w:t>月</w:t>
      </w:r>
      <w:r>
        <w:rPr>
          <w:rFonts w:ascii="仿宋" w:eastAsia="仿宋" w:hAnsi="仿宋"/>
          <w:sz w:val="28"/>
          <w:szCs w:val="28"/>
        </w:rPr>
        <w:t>23</w:t>
      </w:r>
      <w:r>
        <w:rPr>
          <w:rFonts w:ascii="仿宋" w:eastAsia="仿宋" w:hAnsi="仿宋" w:hint="eastAsia"/>
          <w:sz w:val="28"/>
          <w:szCs w:val="28"/>
        </w:rPr>
        <w:t>日上午</w:t>
      </w:r>
      <w:r>
        <w:rPr>
          <w:rFonts w:ascii="仿宋" w:eastAsia="仿宋" w:hAnsi="仿宋"/>
          <w:sz w:val="28"/>
          <w:szCs w:val="28"/>
        </w:rPr>
        <w:t>8:00-12:00</w:t>
      </w:r>
      <w:r>
        <w:rPr>
          <w:rFonts w:ascii="仿宋" w:eastAsia="仿宋" w:hAnsi="仿宋" w:hint="eastAsia"/>
          <w:sz w:val="28"/>
          <w:szCs w:val="28"/>
        </w:rPr>
        <w:t>，下午</w:t>
      </w:r>
      <w:r>
        <w:rPr>
          <w:rFonts w:ascii="仿宋" w:eastAsia="仿宋" w:hAnsi="仿宋"/>
          <w:sz w:val="28"/>
          <w:szCs w:val="28"/>
        </w:rPr>
        <w:t>2:00-5:00</w:t>
      </w:r>
      <w:r>
        <w:rPr>
          <w:rFonts w:ascii="仿宋" w:eastAsia="仿宋" w:hAnsi="仿宋" w:hint="eastAsia"/>
          <w:sz w:val="28"/>
          <w:szCs w:val="28"/>
        </w:rPr>
        <w:t>。</w:t>
      </w:r>
      <w:bookmarkEnd w:id="0"/>
      <w:bookmarkEnd w:id="1"/>
      <w:bookmarkEnd w:id="2"/>
      <w:bookmarkEnd w:id="3"/>
      <w:bookmarkEnd w:id="4"/>
      <w:bookmarkEnd w:id="5"/>
      <w:bookmarkEnd w:id="6"/>
      <w:bookmarkEnd w:id="7"/>
      <w:bookmarkEnd w:id="8"/>
    </w:p>
    <w:p w:rsidR="003446A8" w:rsidRPr="00963C4D" w:rsidRDefault="003446A8"/>
    <w:sectPr w:rsidR="003446A8" w:rsidRPr="00963C4D" w:rsidSect="00914A4F">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6A8" w:rsidRDefault="003446A8" w:rsidP="00963C4D">
      <w:r>
        <w:separator/>
      </w:r>
    </w:p>
  </w:endnote>
  <w:endnote w:type="continuationSeparator" w:id="0">
    <w:p w:rsidR="003446A8" w:rsidRDefault="003446A8" w:rsidP="00963C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6A8" w:rsidRDefault="003446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46A8" w:rsidRDefault="003446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6A8" w:rsidRDefault="003446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- 12 -</w:t>
    </w:r>
    <w:r>
      <w:rPr>
        <w:rStyle w:val="PageNumber"/>
      </w:rPr>
      <w:fldChar w:fldCharType="end"/>
    </w:r>
  </w:p>
  <w:p w:rsidR="003446A8" w:rsidRDefault="003446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6A8" w:rsidRDefault="003446A8" w:rsidP="00963C4D">
      <w:r>
        <w:separator/>
      </w:r>
    </w:p>
  </w:footnote>
  <w:footnote w:type="continuationSeparator" w:id="0">
    <w:p w:rsidR="003446A8" w:rsidRDefault="003446A8" w:rsidP="00963C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0B9B5E"/>
    <w:multiLevelType w:val="singleLevel"/>
    <w:tmpl w:val="E00B9B5E"/>
    <w:lvl w:ilvl="0">
      <w:start w:val="1"/>
      <w:numFmt w:val="decimal"/>
      <w:lvlText w:val="%1."/>
      <w:lvlJc w:val="left"/>
      <w:pPr>
        <w:tabs>
          <w:tab w:val="num" w:pos="312"/>
        </w:tabs>
      </w:pPr>
      <w:rPr>
        <w:rFonts w:cs="Times New Roman"/>
      </w:rPr>
    </w:lvl>
  </w:abstractNum>
  <w:abstractNum w:abstractNumId="1">
    <w:nsid w:val="00000012"/>
    <w:multiLevelType w:val="multilevel"/>
    <w:tmpl w:val="00000012"/>
    <w:lvl w:ilvl="0">
      <w:start w:val="1"/>
      <w:numFmt w:val="decimal"/>
      <w:lvlText w:val="%1、"/>
      <w:lvlJc w:val="left"/>
      <w:pPr>
        <w:ind w:left="720" w:hanging="720"/>
      </w:pPr>
      <w:rPr>
        <w:rFonts w:cs="Times New Roman"/>
      </w:rPr>
    </w:lvl>
    <w:lvl w:ilvl="1">
      <w:start w:val="1"/>
      <w:numFmt w:val="lowerLetter"/>
      <w:lvlText w:val="%1)"/>
      <w:lvlJc w:val="left"/>
      <w:pPr>
        <w:ind w:left="840" w:hanging="420"/>
      </w:pPr>
      <w:rPr>
        <w:rFonts w:cs="Times New Roman"/>
      </w:rPr>
    </w:lvl>
    <w:lvl w:ilvl="2">
      <w:start w:val="1"/>
      <w:numFmt w:val="lowerRoman"/>
      <w:lvlText w:val="%1."/>
      <w:lvlJc w:val="right"/>
      <w:pPr>
        <w:ind w:left="1260" w:hanging="420"/>
      </w:pPr>
      <w:rPr>
        <w:rFonts w:cs="Times New Roman"/>
      </w:rPr>
    </w:lvl>
    <w:lvl w:ilvl="3">
      <w:start w:val="1"/>
      <w:numFmt w:val="decimal"/>
      <w:lvlText w:val="%1."/>
      <w:lvlJc w:val="left"/>
      <w:pPr>
        <w:ind w:left="1680" w:hanging="420"/>
      </w:pPr>
      <w:rPr>
        <w:rFonts w:cs="Times New Roman"/>
      </w:rPr>
    </w:lvl>
    <w:lvl w:ilvl="4">
      <w:start w:val="1"/>
      <w:numFmt w:val="lowerLetter"/>
      <w:lvlText w:val="%1)"/>
      <w:lvlJc w:val="left"/>
      <w:pPr>
        <w:ind w:left="2100" w:hanging="420"/>
      </w:pPr>
      <w:rPr>
        <w:rFonts w:cs="Times New Roman"/>
      </w:rPr>
    </w:lvl>
    <w:lvl w:ilvl="5">
      <w:start w:val="1"/>
      <w:numFmt w:val="lowerRoman"/>
      <w:lvlText w:val="%1."/>
      <w:lvlJc w:val="right"/>
      <w:pPr>
        <w:ind w:left="2520" w:hanging="420"/>
      </w:pPr>
      <w:rPr>
        <w:rFonts w:cs="Times New Roman"/>
      </w:rPr>
    </w:lvl>
    <w:lvl w:ilvl="6">
      <w:start w:val="1"/>
      <w:numFmt w:val="decimal"/>
      <w:lvlText w:val="%1."/>
      <w:lvlJc w:val="left"/>
      <w:pPr>
        <w:ind w:left="2940" w:hanging="420"/>
      </w:pPr>
      <w:rPr>
        <w:rFonts w:cs="Times New Roman"/>
      </w:rPr>
    </w:lvl>
    <w:lvl w:ilvl="7">
      <w:start w:val="1"/>
      <w:numFmt w:val="lowerLetter"/>
      <w:lvlText w:val="%1)"/>
      <w:lvlJc w:val="left"/>
      <w:pPr>
        <w:ind w:left="3360" w:hanging="420"/>
      </w:pPr>
      <w:rPr>
        <w:rFonts w:cs="Times New Roman"/>
      </w:rPr>
    </w:lvl>
    <w:lvl w:ilvl="8">
      <w:start w:val="1"/>
      <w:numFmt w:val="lowerRoman"/>
      <w:lvlText w:val="%1."/>
      <w:lvlJc w:val="right"/>
      <w:pPr>
        <w:ind w:left="3780" w:hanging="420"/>
      </w:pPr>
      <w:rPr>
        <w:rFonts w:cs="Times New Roman"/>
      </w:rPr>
    </w:lvl>
  </w:abstractNum>
  <w:abstractNum w:abstractNumId="2">
    <w:nsid w:val="00000026"/>
    <w:multiLevelType w:val="singleLevel"/>
    <w:tmpl w:val="00000026"/>
    <w:lvl w:ilvl="0">
      <w:start w:val="1"/>
      <w:numFmt w:val="decimal"/>
      <w:suff w:val="nothing"/>
      <w:lvlText w:val="%1．"/>
      <w:lvlJc w:val="left"/>
      <w:pPr>
        <w:ind w:firstLine="400"/>
      </w:pPr>
      <w:rPr>
        <w:rFonts w:cs="Times New Roman" w:hint="default"/>
      </w:rPr>
    </w:lvl>
  </w:abstractNum>
  <w:abstractNum w:abstractNumId="3">
    <w:nsid w:val="316A1B40"/>
    <w:multiLevelType w:val="singleLevel"/>
    <w:tmpl w:val="316A1B40"/>
    <w:lvl w:ilvl="0">
      <w:start w:val="1"/>
      <w:numFmt w:val="decimal"/>
      <w:suff w:val="nothing"/>
      <w:lvlText w:val="%1、"/>
      <w:lvlJc w:val="left"/>
      <w:rPr>
        <w:rFonts w:cs="Times New Roman"/>
      </w:rPr>
    </w:lvl>
  </w:abstractNum>
  <w:abstractNum w:abstractNumId="4">
    <w:nsid w:val="4036F801"/>
    <w:multiLevelType w:val="singleLevel"/>
    <w:tmpl w:val="4036F801"/>
    <w:lvl w:ilvl="0">
      <w:start w:val="1"/>
      <w:numFmt w:val="decimal"/>
      <w:suff w:val="nothing"/>
      <w:lvlText w:val="%1、"/>
      <w:lvlJc w:val="left"/>
      <w:rPr>
        <w:rFonts w:cs="Times New Roman"/>
      </w:rPr>
    </w:lvl>
  </w:abstractNum>
  <w:abstractNum w:abstractNumId="5">
    <w:nsid w:val="7EA5399C"/>
    <w:multiLevelType w:val="singleLevel"/>
    <w:tmpl w:val="7EA5399C"/>
    <w:lvl w:ilvl="0">
      <w:start w:val="1"/>
      <w:numFmt w:val="decimal"/>
      <w:suff w:val="nothing"/>
      <w:lvlText w:val="%1、"/>
      <w:lvlJc w:val="left"/>
      <w:rPr>
        <w:rFonts w:cs="Times New Roman"/>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7A33"/>
    <w:rsid w:val="00004742"/>
    <w:rsid w:val="0000625D"/>
    <w:rsid w:val="0002330D"/>
    <w:rsid w:val="0003223A"/>
    <w:rsid w:val="00032484"/>
    <w:rsid w:val="000350AD"/>
    <w:rsid w:val="000416DE"/>
    <w:rsid w:val="0006391B"/>
    <w:rsid w:val="00064D4F"/>
    <w:rsid w:val="00077A4C"/>
    <w:rsid w:val="00080DAB"/>
    <w:rsid w:val="00090486"/>
    <w:rsid w:val="0009679B"/>
    <w:rsid w:val="000A3493"/>
    <w:rsid w:val="000B6235"/>
    <w:rsid w:val="000D7434"/>
    <w:rsid w:val="000E0CFE"/>
    <w:rsid w:val="000E7C22"/>
    <w:rsid w:val="000F0354"/>
    <w:rsid w:val="000F3AA4"/>
    <w:rsid w:val="000F5ACA"/>
    <w:rsid w:val="00127479"/>
    <w:rsid w:val="00131ABB"/>
    <w:rsid w:val="001347BC"/>
    <w:rsid w:val="0016136D"/>
    <w:rsid w:val="00190CFE"/>
    <w:rsid w:val="001A2B27"/>
    <w:rsid w:val="001B25F5"/>
    <w:rsid w:val="001D1174"/>
    <w:rsid w:val="001D485A"/>
    <w:rsid w:val="001D500F"/>
    <w:rsid w:val="001D618D"/>
    <w:rsid w:val="001D69F4"/>
    <w:rsid w:val="001E0B30"/>
    <w:rsid w:val="001E6ADB"/>
    <w:rsid w:val="002110B8"/>
    <w:rsid w:val="00214E9E"/>
    <w:rsid w:val="00216FCA"/>
    <w:rsid w:val="0023066C"/>
    <w:rsid w:val="002355F1"/>
    <w:rsid w:val="0024315A"/>
    <w:rsid w:val="0025138A"/>
    <w:rsid w:val="00273830"/>
    <w:rsid w:val="002A1827"/>
    <w:rsid w:val="002A51F7"/>
    <w:rsid w:val="002C5AD2"/>
    <w:rsid w:val="002C6665"/>
    <w:rsid w:val="002C7E8B"/>
    <w:rsid w:val="002E574A"/>
    <w:rsid w:val="002F30D0"/>
    <w:rsid w:val="002F5E69"/>
    <w:rsid w:val="0030465C"/>
    <w:rsid w:val="0030778A"/>
    <w:rsid w:val="00320C46"/>
    <w:rsid w:val="00331F74"/>
    <w:rsid w:val="003446A8"/>
    <w:rsid w:val="003569B8"/>
    <w:rsid w:val="00364613"/>
    <w:rsid w:val="00371937"/>
    <w:rsid w:val="00380E33"/>
    <w:rsid w:val="00395A0E"/>
    <w:rsid w:val="003A75D5"/>
    <w:rsid w:val="003B0EFB"/>
    <w:rsid w:val="003C25BC"/>
    <w:rsid w:val="003D59A1"/>
    <w:rsid w:val="003D5CBD"/>
    <w:rsid w:val="003F1DE4"/>
    <w:rsid w:val="003F3338"/>
    <w:rsid w:val="00411217"/>
    <w:rsid w:val="004135FD"/>
    <w:rsid w:val="004150BF"/>
    <w:rsid w:val="0042127A"/>
    <w:rsid w:val="0042292C"/>
    <w:rsid w:val="0042305F"/>
    <w:rsid w:val="004379BA"/>
    <w:rsid w:val="00441FD1"/>
    <w:rsid w:val="00451C7B"/>
    <w:rsid w:val="004605FC"/>
    <w:rsid w:val="004665FB"/>
    <w:rsid w:val="004865BF"/>
    <w:rsid w:val="00494A64"/>
    <w:rsid w:val="004C2C80"/>
    <w:rsid w:val="004C4080"/>
    <w:rsid w:val="00505C1D"/>
    <w:rsid w:val="00505F9B"/>
    <w:rsid w:val="00507B1B"/>
    <w:rsid w:val="00512193"/>
    <w:rsid w:val="00527D11"/>
    <w:rsid w:val="00542067"/>
    <w:rsid w:val="0054602E"/>
    <w:rsid w:val="005530DA"/>
    <w:rsid w:val="00564164"/>
    <w:rsid w:val="005D6DA5"/>
    <w:rsid w:val="005E6B2C"/>
    <w:rsid w:val="005F4AFC"/>
    <w:rsid w:val="0060791F"/>
    <w:rsid w:val="00626AE4"/>
    <w:rsid w:val="00636580"/>
    <w:rsid w:val="00653A4D"/>
    <w:rsid w:val="00665B72"/>
    <w:rsid w:val="00674B5F"/>
    <w:rsid w:val="00686218"/>
    <w:rsid w:val="006D15D9"/>
    <w:rsid w:val="006F0CA0"/>
    <w:rsid w:val="00702A95"/>
    <w:rsid w:val="00710F03"/>
    <w:rsid w:val="0074255D"/>
    <w:rsid w:val="0074311E"/>
    <w:rsid w:val="00745242"/>
    <w:rsid w:val="007462E0"/>
    <w:rsid w:val="00760087"/>
    <w:rsid w:val="007631F3"/>
    <w:rsid w:val="0078345D"/>
    <w:rsid w:val="00786AD7"/>
    <w:rsid w:val="007C2C02"/>
    <w:rsid w:val="007D12E9"/>
    <w:rsid w:val="007E5BE7"/>
    <w:rsid w:val="007F2E37"/>
    <w:rsid w:val="007F602C"/>
    <w:rsid w:val="00821344"/>
    <w:rsid w:val="00821B97"/>
    <w:rsid w:val="00824959"/>
    <w:rsid w:val="00830986"/>
    <w:rsid w:val="00833249"/>
    <w:rsid w:val="00851C36"/>
    <w:rsid w:val="008602AD"/>
    <w:rsid w:val="00861032"/>
    <w:rsid w:val="008620EA"/>
    <w:rsid w:val="00871A34"/>
    <w:rsid w:val="00875E09"/>
    <w:rsid w:val="008807BA"/>
    <w:rsid w:val="00885907"/>
    <w:rsid w:val="008A1EB5"/>
    <w:rsid w:val="008B0A25"/>
    <w:rsid w:val="008B4B24"/>
    <w:rsid w:val="008B6A28"/>
    <w:rsid w:val="008B6B44"/>
    <w:rsid w:val="008C76EF"/>
    <w:rsid w:val="008D26F8"/>
    <w:rsid w:val="008E672A"/>
    <w:rsid w:val="009020BA"/>
    <w:rsid w:val="00914A4F"/>
    <w:rsid w:val="009204C2"/>
    <w:rsid w:val="009423D9"/>
    <w:rsid w:val="00956C42"/>
    <w:rsid w:val="00960681"/>
    <w:rsid w:val="00963C4D"/>
    <w:rsid w:val="0098425F"/>
    <w:rsid w:val="0098615A"/>
    <w:rsid w:val="009A4D78"/>
    <w:rsid w:val="009B2C4A"/>
    <w:rsid w:val="009B4BE0"/>
    <w:rsid w:val="009B55B0"/>
    <w:rsid w:val="009C4BD8"/>
    <w:rsid w:val="009D4207"/>
    <w:rsid w:val="009D5641"/>
    <w:rsid w:val="009E11EA"/>
    <w:rsid w:val="009E2CB7"/>
    <w:rsid w:val="009E5441"/>
    <w:rsid w:val="009F0BDD"/>
    <w:rsid w:val="009F2937"/>
    <w:rsid w:val="00A01ECC"/>
    <w:rsid w:val="00A0416F"/>
    <w:rsid w:val="00A07F1F"/>
    <w:rsid w:val="00A11CA7"/>
    <w:rsid w:val="00A141AD"/>
    <w:rsid w:val="00A15DD3"/>
    <w:rsid w:val="00A17925"/>
    <w:rsid w:val="00A20EA0"/>
    <w:rsid w:val="00A52527"/>
    <w:rsid w:val="00A632AA"/>
    <w:rsid w:val="00A660BC"/>
    <w:rsid w:val="00A67999"/>
    <w:rsid w:val="00A8167A"/>
    <w:rsid w:val="00A90B99"/>
    <w:rsid w:val="00A92406"/>
    <w:rsid w:val="00AA13AA"/>
    <w:rsid w:val="00AA2261"/>
    <w:rsid w:val="00AA36F8"/>
    <w:rsid w:val="00AC3B92"/>
    <w:rsid w:val="00AC41AD"/>
    <w:rsid w:val="00AD2BF7"/>
    <w:rsid w:val="00AD5E5C"/>
    <w:rsid w:val="00AD7A9E"/>
    <w:rsid w:val="00AD7B82"/>
    <w:rsid w:val="00AE7C7B"/>
    <w:rsid w:val="00AF2FAB"/>
    <w:rsid w:val="00AF315D"/>
    <w:rsid w:val="00B00463"/>
    <w:rsid w:val="00B10012"/>
    <w:rsid w:val="00B17050"/>
    <w:rsid w:val="00B2645A"/>
    <w:rsid w:val="00B30816"/>
    <w:rsid w:val="00B3224B"/>
    <w:rsid w:val="00B43782"/>
    <w:rsid w:val="00B46C96"/>
    <w:rsid w:val="00B50C3B"/>
    <w:rsid w:val="00B51863"/>
    <w:rsid w:val="00B52337"/>
    <w:rsid w:val="00B52FCE"/>
    <w:rsid w:val="00B56FE9"/>
    <w:rsid w:val="00B579B5"/>
    <w:rsid w:val="00B71DA3"/>
    <w:rsid w:val="00B76647"/>
    <w:rsid w:val="00B76A87"/>
    <w:rsid w:val="00B77A09"/>
    <w:rsid w:val="00B87A69"/>
    <w:rsid w:val="00BA5767"/>
    <w:rsid w:val="00BB5FC0"/>
    <w:rsid w:val="00BB7AD2"/>
    <w:rsid w:val="00BC2354"/>
    <w:rsid w:val="00BD168C"/>
    <w:rsid w:val="00C21217"/>
    <w:rsid w:val="00C40C11"/>
    <w:rsid w:val="00C44705"/>
    <w:rsid w:val="00C47BCD"/>
    <w:rsid w:val="00C66D29"/>
    <w:rsid w:val="00C66F40"/>
    <w:rsid w:val="00C67A70"/>
    <w:rsid w:val="00CC4AFF"/>
    <w:rsid w:val="00CC7593"/>
    <w:rsid w:val="00CD1A0E"/>
    <w:rsid w:val="00CD3D7F"/>
    <w:rsid w:val="00CD43DE"/>
    <w:rsid w:val="00CD7604"/>
    <w:rsid w:val="00CE61ED"/>
    <w:rsid w:val="00D345CB"/>
    <w:rsid w:val="00D54C78"/>
    <w:rsid w:val="00D603CB"/>
    <w:rsid w:val="00D61453"/>
    <w:rsid w:val="00D70379"/>
    <w:rsid w:val="00D74E0B"/>
    <w:rsid w:val="00D82A13"/>
    <w:rsid w:val="00D84B1F"/>
    <w:rsid w:val="00D9182D"/>
    <w:rsid w:val="00DB3A32"/>
    <w:rsid w:val="00DE21E9"/>
    <w:rsid w:val="00DE38D1"/>
    <w:rsid w:val="00E27E3F"/>
    <w:rsid w:val="00E456B2"/>
    <w:rsid w:val="00E53AD4"/>
    <w:rsid w:val="00E709DD"/>
    <w:rsid w:val="00E755F5"/>
    <w:rsid w:val="00E759F1"/>
    <w:rsid w:val="00E8132B"/>
    <w:rsid w:val="00EB3CBB"/>
    <w:rsid w:val="00EB7D27"/>
    <w:rsid w:val="00EC5897"/>
    <w:rsid w:val="00EC6583"/>
    <w:rsid w:val="00EC7233"/>
    <w:rsid w:val="00ED742C"/>
    <w:rsid w:val="00EE21C5"/>
    <w:rsid w:val="00EF706E"/>
    <w:rsid w:val="00F140F5"/>
    <w:rsid w:val="00F3209E"/>
    <w:rsid w:val="00F36C29"/>
    <w:rsid w:val="00F37A33"/>
    <w:rsid w:val="00F41ECA"/>
    <w:rsid w:val="00F51149"/>
    <w:rsid w:val="00F71CB6"/>
    <w:rsid w:val="00F75947"/>
    <w:rsid w:val="00F836B2"/>
    <w:rsid w:val="00F9111E"/>
    <w:rsid w:val="00F9360B"/>
    <w:rsid w:val="00FD53F7"/>
    <w:rsid w:val="00FE1A8B"/>
    <w:rsid w:val="00FE58A8"/>
    <w:rsid w:val="00FF2341"/>
    <w:rsid w:val="00FF4BA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C4D"/>
    <w:pPr>
      <w:widowControl w:val="0"/>
      <w:jc w:val="both"/>
    </w:pPr>
    <w:rPr>
      <w:rFonts w:ascii="Times New Roman" w:eastAsia="宋体" w:hAnsi="Times New Roman"/>
      <w:szCs w:val="24"/>
    </w:rPr>
  </w:style>
  <w:style w:type="paragraph" w:styleId="Heading1">
    <w:name w:val="heading 1"/>
    <w:basedOn w:val="Normal"/>
    <w:next w:val="Normal"/>
    <w:link w:val="Heading1Char"/>
    <w:uiPriority w:val="99"/>
    <w:qFormat/>
    <w:rsid w:val="00963C4D"/>
    <w:pPr>
      <w:keepNext/>
      <w:keepLines/>
      <w:spacing w:before="340" w:after="330" w:line="576" w:lineRule="auto"/>
      <w:outlineLvl w:val="0"/>
    </w:pPr>
    <w:rPr>
      <w:rFonts w:ascii="Calibri" w:hAnsi="Calibri"/>
      <w:b/>
      <w:kern w:val="44"/>
      <w:sz w:val="44"/>
      <w:szCs w:val="20"/>
    </w:rPr>
  </w:style>
  <w:style w:type="paragraph" w:styleId="Heading6">
    <w:name w:val="heading 6"/>
    <w:basedOn w:val="Normal"/>
    <w:next w:val="Normal"/>
    <w:link w:val="Heading6Char"/>
    <w:uiPriority w:val="99"/>
    <w:qFormat/>
    <w:rsid w:val="00963C4D"/>
    <w:pPr>
      <w:keepNext/>
      <w:keepLines/>
      <w:spacing w:before="240" w:after="64" w:line="320" w:lineRule="auto"/>
      <w:outlineLvl w:val="5"/>
    </w:pPr>
    <w:rPr>
      <w:rFonts w:ascii="Cambria" w:hAnsi="Cambria"/>
      <w:b/>
      <w:kern w:val="0"/>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3C4D"/>
    <w:rPr>
      <w:rFonts w:ascii="Calibri" w:eastAsia="宋体" w:hAnsi="Calibri" w:cs="Times New Roman"/>
      <w:b/>
      <w:kern w:val="44"/>
      <w:sz w:val="44"/>
    </w:rPr>
  </w:style>
  <w:style w:type="character" w:customStyle="1" w:styleId="Heading6Char">
    <w:name w:val="Heading 6 Char"/>
    <w:basedOn w:val="DefaultParagraphFont"/>
    <w:link w:val="Heading6"/>
    <w:uiPriority w:val="99"/>
    <w:locked/>
    <w:rsid w:val="00963C4D"/>
    <w:rPr>
      <w:rFonts w:ascii="Cambria" w:eastAsia="宋体" w:hAnsi="Cambria" w:cs="Times New Roman"/>
      <w:b/>
      <w:kern w:val="0"/>
      <w:sz w:val="24"/>
    </w:rPr>
  </w:style>
  <w:style w:type="paragraph" w:styleId="Header">
    <w:name w:val="header"/>
    <w:basedOn w:val="Normal"/>
    <w:link w:val="HeaderChar"/>
    <w:uiPriority w:val="99"/>
    <w:rsid w:val="00963C4D"/>
    <w:pPr>
      <w:pBdr>
        <w:bottom w:val="single" w:sz="6" w:space="1" w:color="auto"/>
      </w:pBdr>
      <w:tabs>
        <w:tab w:val="center" w:pos="4153"/>
        <w:tab w:val="right" w:pos="8306"/>
      </w:tabs>
      <w:snapToGrid w:val="0"/>
      <w:jc w:val="center"/>
    </w:pPr>
    <w:rPr>
      <w:rFonts w:ascii="等线" w:eastAsia="等线" w:hAnsi="等线"/>
      <w:kern w:val="0"/>
      <w:sz w:val="18"/>
      <w:szCs w:val="20"/>
    </w:rPr>
  </w:style>
  <w:style w:type="character" w:customStyle="1" w:styleId="HeaderChar">
    <w:name w:val="Header Char"/>
    <w:basedOn w:val="DefaultParagraphFont"/>
    <w:link w:val="Header"/>
    <w:uiPriority w:val="99"/>
    <w:locked/>
    <w:rsid w:val="00963C4D"/>
    <w:rPr>
      <w:rFonts w:cs="Times New Roman"/>
      <w:sz w:val="18"/>
    </w:rPr>
  </w:style>
  <w:style w:type="paragraph" w:styleId="Footer">
    <w:name w:val="footer"/>
    <w:basedOn w:val="Normal"/>
    <w:link w:val="FooterChar"/>
    <w:uiPriority w:val="99"/>
    <w:rsid w:val="00963C4D"/>
    <w:pPr>
      <w:tabs>
        <w:tab w:val="center" w:pos="4153"/>
        <w:tab w:val="right" w:pos="8306"/>
      </w:tabs>
      <w:snapToGrid w:val="0"/>
      <w:jc w:val="left"/>
    </w:pPr>
    <w:rPr>
      <w:rFonts w:ascii="等线" w:eastAsia="等线" w:hAnsi="等线"/>
      <w:kern w:val="0"/>
      <w:sz w:val="18"/>
      <w:szCs w:val="20"/>
    </w:rPr>
  </w:style>
  <w:style w:type="character" w:customStyle="1" w:styleId="FooterChar">
    <w:name w:val="Footer Char"/>
    <w:basedOn w:val="DefaultParagraphFont"/>
    <w:link w:val="Footer"/>
    <w:uiPriority w:val="99"/>
    <w:locked/>
    <w:rsid w:val="00963C4D"/>
    <w:rPr>
      <w:rFonts w:cs="Times New Roman"/>
      <w:sz w:val="18"/>
    </w:rPr>
  </w:style>
  <w:style w:type="paragraph" w:styleId="CommentText">
    <w:name w:val="annotation text"/>
    <w:basedOn w:val="Normal"/>
    <w:link w:val="CommentTextChar"/>
    <w:uiPriority w:val="99"/>
    <w:rsid w:val="00963C4D"/>
    <w:pPr>
      <w:jc w:val="left"/>
    </w:pPr>
    <w:rPr>
      <w:rFonts w:ascii="Calibri" w:hAnsi="Calibri"/>
      <w:kern w:val="0"/>
      <w:sz w:val="24"/>
      <w:szCs w:val="20"/>
    </w:rPr>
  </w:style>
  <w:style w:type="character" w:customStyle="1" w:styleId="CommentTextChar">
    <w:name w:val="Comment Text Char"/>
    <w:basedOn w:val="DefaultParagraphFont"/>
    <w:link w:val="CommentText"/>
    <w:uiPriority w:val="99"/>
    <w:locked/>
    <w:rsid w:val="00963C4D"/>
    <w:rPr>
      <w:rFonts w:ascii="Calibri" w:eastAsia="宋体" w:hAnsi="Calibri" w:cs="Times New Roman"/>
      <w:sz w:val="24"/>
    </w:rPr>
  </w:style>
  <w:style w:type="paragraph" w:styleId="BodyTextIndent2">
    <w:name w:val="Body Text Indent 2"/>
    <w:basedOn w:val="Normal"/>
    <w:link w:val="BodyTextIndent2Char"/>
    <w:uiPriority w:val="99"/>
    <w:rsid w:val="00963C4D"/>
    <w:pPr>
      <w:spacing w:after="120" w:line="480" w:lineRule="auto"/>
      <w:ind w:leftChars="200" w:left="420"/>
    </w:pPr>
    <w:rPr>
      <w:kern w:val="0"/>
      <w:sz w:val="24"/>
      <w:szCs w:val="20"/>
    </w:rPr>
  </w:style>
  <w:style w:type="character" w:customStyle="1" w:styleId="BodyTextIndent2Char">
    <w:name w:val="Body Text Indent 2 Char"/>
    <w:basedOn w:val="DefaultParagraphFont"/>
    <w:link w:val="BodyTextIndent2"/>
    <w:uiPriority w:val="99"/>
    <w:locked/>
    <w:rsid w:val="00963C4D"/>
    <w:rPr>
      <w:rFonts w:ascii="Times New Roman" w:eastAsia="宋体" w:hAnsi="Times New Roman" w:cs="Times New Roman"/>
      <w:kern w:val="0"/>
      <w:sz w:val="24"/>
    </w:rPr>
  </w:style>
  <w:style w:type="paragraph" w:styleId="BodyTextIndent">
    <w:name w:val="Body Text Indent"/>
    <w:basedOn w:val="Normal"/>
    <w:link w:val="BodyTextIndentChar"/>
    <w:uiPriority w:val="99"/>
    <w:semiHidden/>
    <w:rsid w:val="00963C4D"/>
    <w:pPr>
      <w:spacing w:after="120"/>
      <w:ind w:leftChars="200" w:left="420"/>
    </w:pPr>
    <w:rPr>
      <w:kern w:val="0"/>
      <w:sz w:val="24"/>
      <w:szCs w:val="20"/>
    </w:rPr>
  </w:style>
  <w:style w:type="character" w:customStyle="1" w:styleId="BodyTextIndentChar">
    <w:name w:val="Body Text Indent Char"/>
    <w:basedOn w:val="DefaultParagraphFont"/>
    <w:link w:val="BodyTextIndent"/>
    <w:uiPriority w:val="99"/>
    <w:semiHidden/>
    <w:locked/>
    <w:rsid w:val="00963C4D"/>
    <w:rPr>
      <w:rFonts w:ascii="Times New Roman" w:eastAsia="宋体" w:hAnsi="Times New Roman" w:cs="Times New Roman"/>
      <w:sz w:val="24"/>
    </w:rPr>
  </w:style>
  <w:style w:type="paragraph" w:styleId="BodyTextFirstIndent2">
    <w:name w:val="Body Text First Indent 2"/>
    <w:basedOn w:val="BodyTextIndent"/>
    <w:link w:val="BodyTextFirstIndent2Char"/>
    <w:uiPriority w:val="99"/>
    <w:semiHidden/>
    <w:rsid w:val="00963C4D"/>
    <w:pPr>
      <w:spacing w:line="360" w:lineRule="auto"/>
      <w:ind w:firstLineChars="200" w:firstLine="420"/>
      <w:jc w:val="left"/>
    </w:pPr>
  </w:style>
  <w:style w:type="character" w:customStyle="1" w:styleId="BodyTextFirstIndent2Char">
    <w:name w:val="Body Text First Indent 2 Char"/>
    <w:basedOn w:val="BodyTextIndentChar"/>
    <w:link w:val="BodyTextFirstIndent2"/>
    <w:uiPriority w:val="99"/>
    <w:semiHidden/>
    <w:locked/>
    <w:rsid w:val="00963C4D"/>
    <w:rPr>
      <w:kern w:val="0"/>
    </w:rPr>
  </w:style>
  <w:style w:type="character" w:styleId="PageNumber">
    <w:name w:val="page number"/>
    <w:basedOn w:val="DefaultParagraphFont"/>
    <w:uiPriority w:val="99"/>
    <w:rsid w:val="00963C4D"/>
    <w:rPr>
      <w:rFonts w:cs="Times New Roman"/>
    </w:rPr>
  </w:style>
  <w:style w:type="character" w:styleId="CommentReference">
    <w:name w:val="annotation reference"/>
    <w:basedOn w:val="DefaultParagraphFont"/>
    <w:uiPriority w:val="99"/>
    <w:rsid w:val="00963C4D"/>
    <w:rPr>
      <w:rFonts w:cs="Times New Roman"/>
      <w:sz w:val="21"/>
    </w:rPr>
  </w:style>
  <w:style w:type="character" w:customStyle="1" w:styleId="3CharCharChar">
    <w:name w:val="标题 3 Char Char Char"/>
    <w:uiPriority w:val="99"/>
    <w:rsid w:val="00963C4D"/>
    <w:rPr>
      <w:rFonts w:eastAsia="宋体"/>
      <w:b/>
      <w:kern w:val="2"/>
      <w:sz w:val="32"/>
      <w:lang w:val="en-US" w:eastAsia="zh-CN"/>
    </w:rPr>
  </w:style>
  <w:style w:type="character" w:customStyle="1" w:styleId="CharChar74">
    <w:name w:val="Char Char74"/>
    <w:uiPriority w:val="99"/>
    <w:rsid w:val="00963C4D"/>
    <w:rPr>
      <w:rFonts w:ascii="Courier New" w:hAnsi="Courier New"/>
      <w:b/>
      <w:kern w:val="44"/>
      <w:sz w:val="44"/>
    </w:rPr>
  </w:style>
  <w:style w:type="paragraph" w:customStyle="1" w:styleId="a">
    <w:name w:val="正文首行缩进两字符"/>
    <w:basedOn w:val="Normal"/>
    <w:uiPriority w:val="99"/>
    <w:rsid w:val="00963C4D"/>
    <w:pPr>
      <w:spacing w:line="360" w:lineRule="auto"/>
      <w:ind w:firstLineChars="200" w:firstLine="200"/>
    </w:pPr>
    <w:rPr>
      <w:rFonts w:ascii="宋体"/>
      <w:kern w:val="0"/>
      <w:sz w:val="34"/>
    </w:rPr>
  </w:style>
  <w:style w:type="paragraph" w:customStyle="1" w:styleId="1">
    <w:name w:val="列出段落1"/>
    <w:basedOn w:val="Normal"/>
    <w:uiPriority w:val="99"/>
    <w:rsid w:val="00963C4D"/>
    <w:pPr>
      <w:ind w:firstLineChars="200" w:firstLine="420"/>
    </w:pPr>
  </w:style>
  <w:style w:type="paragraph" w:styleId="BalloonText">
    <w:name w:val="Balloon Text"/>
    <w:basedOn w:val="Normal"/>
    <w:link w:val="BalloonTextChar"/>
    <w:uiPriority w:val="99"/>
    <w:semiHidden/>
    <w:rsid w:val="00963C4D"/>
    <w:rPr>
      <w:kern w:val="0"/>
      <w:sz w:val="18"/>
      <w:szCs w:val="20"/>
    </w:rPr>
  </w:style>
  <w:style w:type="character" w:customStyle="1" w:styleId="BalloonTextChar">
    <w:name w:val="Balloon Text Char"/>
    <w:basedOn w:val="DefaultParagraphFont"/>
    <w:link w:val="BalloonText"/>
    <w:uiPriority w:val="99"/>
    <w:semiHidden/>
    <w:locked/>
    <w:rsid w:val="00963C4D"/>
    <w:rPr>
      <w:rFonts w:ascii="Times New Roman" w:eastAsia="宋体" w:hAnsi="Times New Roman" w:cs="Times New Roman"/>
      <w:sz w:val="18"/>
    </w:rPr>
  </w:style>
  <w:style w:type="paragraph" w:styleId="BodyText">
    <w:name w:val="Body Text"/>
    <w:basedOn w:val="Normal"/>
    <w:link w:val="BodyTextChar"/>
    <w:uiPriority w:val="99"/>
    <w:rsid w:val="0074311E"/>
    <w:pPr>
      <w:spacing w:after="120"/>
    </w:pPr>
    <w:rPr>
      <w:kern w:val="0"/>
      <w:sz w:val="24"/>
      <w:szCs w:val="20"/>
    </w:rPr>
  </w:style>
  <w:style w:type="character" w:customStyle="1" w:styleId="BodyTextChar">
    <w:name w:val="Body Text Char"/>
    <w:basedOn w:val="DefaultParagraphFont"/>
    <w:link w:val="BodyText"/>
    <w:uiPriority w:val="99"/>
    <w:semiHidden/>
    <w:locked/>
    <w:rsid w:val="00B3224B"/>
    <w:rPr>
      <w:rFonts w:ascii="Times New Roman" w:eastAsia="宋体" w:hAnsi="Times New Roman" w:cs="Times New Roman"/>
      <w:sz w:val="24"/>
    </w:rPr>
  </w:style>
  <w:style w:type="paragraph" w:styleId="CommentSubject">
    <w:name w:val="annotation subject"/>
    <w:basedOn w:val="CommentText"/>
    <w:next w:val="CommentText"/>
    <w:link w:val="CommentSubjectChar"/>
    <w:uiPriority w:val="99"/>
    <w:semiHidden/>
    <w:rsid w:val="00D54C78"/>
    <w:rPr>
      <w:rFonts w:ascii="Times New Roman" w:hAnsi="Times New Roman"/>
      <w:b/>
    </w:rPr>
  </w:style>
  <w:style w:type="character" w:customStyle="1" w:styleId="CommentSubjectChar">
    <w:name w:val="Comment Subject Char"/>
    <w:basedOn w:val="CommentTextChar"/>
    <w:link w:val="CommentSubject"/>
    <w:uiPriority w:val="99"/>
    <w:semiHidden/>
    <w:locked/>
    <w:rsid w:val="00D54C78"/>
    <w:rPr>
      <w:rFonts w:ascii="Times New Roman" w:hAnsi="Times New Roman"/>
      <w:b/>
    </w:rPr>
  </w:style>
  <w:style w:type="character" w:customStyle="1" w:styleId="2">
    <w:name w:val="批注文字 字符2"/>
    <w:uiPriority w:val="99"/>
    <w:rsid w:val="00B77A09"/>
    <w:rPr>
      <w:rFonts w:ascii="宋体"/>
      <w:sz w:val="34"/>
    </w:rPr>
  </w:style>
  <w:style w:type="character" w:customStyle="1" w:styleId="CharChar15">
    <w:name w:val="Char Char15"/>
    <w:uiPriority w:val="99"/>
    <w:rsid w:val="00B43782"/>
    <w:rPr>
      <w:rFonts w:ascii="宋体" w:eastAsia="宋体"/>
      <w:color w:val="000000"/>
      <w:sz w:val="34"/>
    </w:rPr>
  </w:style>
  <w:style w:type="paragraph" w:styleId="ListParagraph">
    <w:name w:val="List Paragraph"/>
    <w:basedOn w:val="Normal"/>
    <w:link w:val="ListParagraphChar"/>
    <w:uiPriority w:val="99"/>
    <w:qFormat/>
    <w:rsid w:val="00AD5E5C"/>
    <w:pPr>
      <w:ind w:firstLineChars="200" w:firstLine="420"/>
    </w:pPr>
    <w:rPr>
      <w:rFonts w:ascii="Calibri" w:hAnsi="Calibri"/>
      <w:kern w:val="0"/>
      <w:sz w:val="20"/>
      <w:szCs w:val="20"/>
    </w:rPr>
  </w:style>
  <w:style w:type="character" w:customStyle="1" w:styleId="ListParagraphChar">
    <w:name w:val="List Paragraph Char"/>
    <w:link w:val="ListParagraph"/>
    <w:uiPriority w:val="99"/>
    <w:locked/>
    <w:rsid w:val="00AD5E5C"/>
    <w:rPr>
      <w:rFonts w:ascii="Calibri" w:eastAsia="宋体" w:hAnsi="Calibri"/>
      <w:lang w:val="en-US" w:eastAsia="zh-CN"/>
    </w:rPr>
  </w:style>
  <w:style w:type="character" w:customStyle="1" w:styleId="NormalCharacter">
    <w:name w:val="NormalCharacter"/>
    <w:link w:val="UserStyle3"/>
    <w:uiPriority w:val="99"/>
    <w:semiHidden/>
    <w:locked/>
    <w:rsid w:val="00B87A69"/>
    <w:rPr>
      <w:rFonts w:eastAsia="宋体"/>
      <w:kern w:val="2"/>
      <w:sz w:val="21"/>
      <w:lang w:val="en-US" w:eastAsia="zh-CN"/>
    </w:rPr>
  </w:style>
  <w:style w:type="paragraph" w:customStyle="1" w:styleId="UserStyle3">
    <w:name w:val="UserStyle_3"/>
    <w:basedOn w:val="Normal"/>
    <w:link w:val="NormalCharacter"/>
    <w:uiPriority w:val="99"/>
    <w:rsid w:val="00B87A69"/>
    <w:pPr>
      <w:widowControl/>
      <w:spacing w:after="160" w:line="240" w:lineRule="exact"/>
      <w:jc w:val="left"/>
    </w:pPr>
    <w:rPr>
      <w:rFonts w:ascii="等线" w:hAnsi="等线"/>
      <w:szCs w:val="20"/>
    </w:rPr>
  </w:style>
  <w:style w:type="paragraph" w:customStyle="1" w:styleId="Heading3">
    <w:name w:val="Heading3"/>
    <w:basedOn w:val="Normal"/>
    <w:next w:val="Normal"/>
    <w:link w:val="UserStyle0"/>
    <w:uiPriority w:val="99"/>
    <w:rsid w:val="00B87A69"/>
    <w:pPr>
      <w:keepNext/>
      <w:keepLines/>
      <w:widowControl/>
      <w:spacing w:before="260" w:after="260" w:line="415" w:lineRule="auto"/>
    </w:pPr>
    <w:rPr>
      <w:rFonts w:ascii="Calibri" w:hAnsi="Calibri"/>
      <w:b/>
      <w:sz w:val="32"/>
      <w:szCs w:val="20"/>
    </w:rPr>
  </w:style>
  <w:style w:type="character" w:customStyle="1" w:styleId="UserStyle0">
    <w:name w:val="UserStyle_0"/>
    <w:link w:val="Heading3"/>
    <w:uiPriority w:val="99"/>
    <w:locked/>
    <w:rsid w:val="00B87A69"/>
    <w:rPr>
      <w:rFonts w:ascii="Calibri" w:eastAsia="宋体" w:hAnsi="Calibri"/>
      <w:b/>
      <w:kern w:val="2"/>
      <w:sz w:val="32"/>
      <w:lang w:val="en-US" w:eastAsia="zh-CN"/>
    </w:rPr>
  </w:style>
  <w:style w:type="character" w:customStyle="1" w:styleId="UserStyle2">
    <w:name w:val="UserStyle_2"/>
    <w:link w:val="179"/>
    <w:uiPriority w:val="99"/>
    <w:locked/>
    <w:rsid w:val="00B87A69"/>
    <w:rPr>
      <w:rFonts w:eastAsia="宋体"/>
      <w:kern w:val="2"/>
      <w:sz w:val="21"/>
      <w:lang w:val="en-US" w:eastAsia="zh-CN"/>
    </w:rPr>
  </w:style>
  <w:style w:type="paragraph" w:customStyle="1" w:styleId="179">
    <w:name w:val="179"/>
    <w:basedOn w:val="Normal"/>
    <w:link w:val="UserStyle2"/>
    <w:uiPriority w:val="99"/>
    <w:rsid w:val="00B87A69"/>
    <w:pPr>
      <w:widowControl/>
      <w:ind w:firstLineChars="200" w:firstLine="420"/>
    </w:pPr>
    <w:rPr>
      <w:rFonts w:ascii="等线" w:hAnsi="等线"/>
      <w:szCs w:val="20"/>
    </w:rPr>
  </w:style>
  <w:style w:type="character" w:customStyle="1" w:styleId="CharChar2">
    <w:name w:val="Char Char2"/>
    <w:uiPriority w:val="99"/>
    <w:rsid w:val="0023066C"/>
    <w:rPr>
      <w:rFonts w:ascii="宋体" w:eastAsia="宋体"/>
      <w:sz w:val="3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736</TotalTime>
  <Pages>13</Pages>
  <Words>911</Words>
  <Characters>5193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dc:creator>
  <cp:keywords/>
  <dc:description/>
  <cp:lastModifiedBy>AutoBVT</cp:lastModifiedBy>
  <cp:revision>101</cp:revision>
  <cp:lastPrinted>2021-05-17T08:49:00Z</cp:lastPrinted>
  <dcterms:created xsi:type="dcterms:W3CDTF">2021-04-14T01:45:00Z</dcterms:created>
  <dcterms:modified xsi:type="dcterms:W3CDTF">2021-09-15T03:36:00Z</dcterms:modified>
</cp:coreProperties>
</file>