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26" w:rsidRPr="001E6ADB" w:rsidRDefault="00DF5626"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四川天府新区人民医院血透室耗材采购项目比选文件</w:t>
      </w:r>
    </w:p>
    <w:p w:rsidR="00DF5626" w:rsidRDefault="00DF5626"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DF5626" w:rsidRDefault="00DF5626"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202109004</w:t>
      </w:r>
    </w:p>
    <w:p w:rsidR="00DF5626" w:rsidRPr="00EB45F3" w:rsidRDefault="00DF5626"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四川天府新区人民医院血透室</w:t>
      </w:r>
      <w:r w:rsidRPr="00807496">
        <w:rPr>
          <w:rFonts w:ascii="仿宋" w:eastAsia="仿宋" w:hAnsi="仿宋" w:cs="宋体" w:hint="eastAsia"/>
          <w:b w:val="0"/>
          <w:spacing w:val="-20"/>
          <w:kern w:val="2"/>
          <w:sz w:val="28"/>
          <w:szCs w:val="28"/>
        </w:rPr>
        <w:t>耗材</w:t>
      </w:r>
      <w:r>
        <w:rPr>
          <w:rFonts w:ascii="仿宋" w:eastAsia="仿宋" w:hAnsi="仿宋" w:cs="宋体" w:hint="eastAsia"/>
          <w:b w:val="0"/>
          <w:spacing w:val="-20"/>
          <w:kern w:val="2"/>
          <w:sz w:val="28"/>
          <w:szCs w:val="28"/>
        </w:rPr>
        <w:t>采购项目</w:t>
      </w:r>
    </w:p>
    <w:p w:rsidR="00DF5626" w:rsidRDefault="00DF5626"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足四川天府新区人民医院血透室使用需求</w:t>
      </w:r>
      <w:r w:rsidRPr="00CD262F">
        <w:rPr>
          <w:rFonts w:ascii="仿宋" w:eastAsia="仿宋" w:hAnsi="仿宋" w:hint="eastAsia"/>
          <w:sz w:val="28"/>
          <w:szCs w:val="28"/>
        </w:rPr>
        <w:t>。合同履行期限：</w:t>
      </w:r>
      <w:r w:rsidRPr="00E04E9D">
        <w:rPr>
          <w:rFonts w:ascii="仿宋" w:eastAsia="仿宋" w:hAnsi="仿宋" w:hint="eastAsia"/>
          <w:sz w:val="28"/>
          <w:szCs w:val="28"/>
        </w:rPr>
        <w:t>一采三年，合同一年一签。</w:t>
      </w:r>
      <w:r w:rsidRPr="00CD262F">
        <w:rPr>
          <w:rFonts w:ascii="仿宋" w:eastAsia="仿宋" w:hAnsi="仿宋" w:hint="eastAsia"/>
          <w:sz w:val="28"/>
          <w:szCs w:val="28"/>
        </w:rPr>
        <w:t>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DF5626" w:rsidRDefault="00DF5626"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180000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年；最高限价：</w:t>
      </w:r>
      <w:r>
        <w:rPr>
          <w:rFonts w:ascii="仿宋" w:eastAsia="仿宋" w:hAnsi="仿宋"/>
          <w:bCs/>
          <w:spacing w:val="-20"/>
          <w:sz w:val="28"/>
          <w:szCs w:val="28"/>
        </w:rPr>
        <w:t>180000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DF5626" w:rsidRDefault="00DF5626"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DF5626" w:rsidRDefault="00DF5626"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DF5626" w:rsidRDefault="00DF5626"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DF5626" w:rsidRDefault="00DF5626"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DF5626" w:rsidRDefault="00DF5626" w:rsidP="000C56C9">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DF5626" w:rsidRDefault="00DF5626" w:rsidP="000C56C9">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DF5626" w:rsidRDefault="00DF5626" w:rsidP="000C56C9">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DF5626" w:rsidRDefault="00DF5626"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DF5626" w:rsidRDefault="00DF5626"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DF5626" w:rsidRDefault="00DF5626" w:rsidP="000C56C9">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DF5626" w:rsidRDefault="00DF5626" w:rsidP="000C56C9">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DF5626" w:rsidRDefault="00DF5626" w:rsidP="000C56C9">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DF5626" w:rsidRDefault="00DF5626" w:rsidP="000C56C9">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DF5626" w:rsidRDefault="00DF5626" w:rsidP="000C56C9">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DF5626" w:rsidRPr="00A67999" w:rsidRDefault="00DF5626"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DF5626" w:rsidRDefault="00DF5626"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345"/>
        <w:gridCol w:w="4534"/>
        <w:gridCol w:w="780"/>
        <w:gridCol w:w="553"/>
        <w:gridCol w:w="664"/>
      </w:tblGrid>
      <w:tr w:rsidR="00DF5626" w:rsidTr="00E66234">
        <w:trPr>
          <w:trHeight w:val="465"/>
        </w:trPr>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编号</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名称</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是否进口产品</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单位</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数量</w:t>
            </w:r>
          </w:p>
        </w:tc>
      </w:tr>
      <w:tr w:rsidR="00DF5626" w:rsidTr="00E66234">
        <w:trPr>
          <w:trHeight w:val="465"/>
        </w:trPr>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sz w:val="28"/>
                <w:szCs w:val="28"/>
              </w:rPr>
              <w:t>1</w:t>
            </w:r>
          </w:p>
        </w:tc>
        <w:tc>
          <w:tcPr>
            <w:tcW w:w="0" w:type="auto"/>
            <w:vAlign w:val="center"/>
          </w:tcPr>
          <w:p w:rsidR="00DF5626" w:rsidRPr="00664427" w:rsidRDefault="00DF5626" w:rsidP="00FC01DA">
            <w:pPr>
              <w:jc w:val="center"/>
              <w:rPr>
                <w:rFonts w:ascii="仿宋" w:eastAsia="仿宋" w:hAnsi="仿宋"/>
                <w:sz w:val="28"/>
                <w:szCs w:val="28"/>
              </w:rPr>
            </w:pPr>
            <w:r w:rsidRPr="00664427">
              <w:rPr>
                <w:rFonts w:ascii="仿宋" w:eastAsia="仿宋" w:hAnsi="仿宋" w:hint="eastAsia"/>
                <w:sz w:val="28"/>
                <w:szCs w:val="28"/>
              </w:rPr>
              <w:t>血液滤过器</w:t>
            </w:r>
          </w:p>
        </w:tc>
        <w:tc>
          <w:tcPr>
            <w:tcW w:w="0" w:type="auto"/>
            <w:vAlign w:val="center"/>
          </w:tcPr>
          <w:p w:rsidR="00DF5626" w:rsidRPr="00664427" w:rsidRDefault="00DF5626" w:rsidP="00FC01DA">
            <w:pPr>
              <w:numPr>
                <w:ilvl w:val="0"/>
                <w:numId w:val="9"/>
              </w:numPr>
              <w:rPr>
                <w:rFonts w:ascii="仿宋" w:eastAsia="仿宋" w:hAnsi="仿宋"/>
                <w:sz w:val="28"/>
                <w:szCs w:val="28"/>
              </w:rPr>
            </w:pPr>
            <w:r w:rsidRPr="00664427">
              <w:rPr>
                <w:rFonts w:ascii="仿宋" w:eastAsia="仿宋" w:hAnsi="仿宋" w:hint="eastAsia"/>
                <w:sz w:val="28"/>
                <w:szCs w:val="28"/>
              </w:rPr>
              <w:t>产品性能：该产品用于病人的血液滤过，纠正患者血液中溶质和液体失衡。该产品一次性使用。</w:t>
            </w:r>
          </w:p>
          <w:p w:rsidR="00DF5626" w:rsidRPr="00664427" w:rsidRDefault="00DF5626" w:rsidP="00FC01DA">
            <w:pPr>
              <w:numPr>
                <w:ilvl w:val="0"/>
                <w:numId w:val="9"/>
              </w:numPr>
              <w:rPr>
                <w:rFonts w:ascii="仿宋" w:eastAsia="仿宋" w:hAnsi="仿宋"/>
                <w:sz w:val="28"/>
                <w:szCs w:val="28"/>
              </w:rPr>
            </w:pPr>
            <w:r w:rsidRPr="00664427">
              <w:rPr>
                <w:rFonts w:ascii="仿宋" w:eastAsia="仿宋" w:hAnsi="仿宋" w:hint="eastAsia"/>
                <w:sz w:val="28"/>
                <w:szCs w:val="28"/>
              </w:rPr>
              <w:t>规格型号：有效膜面积≥</w:t>
            </w:r>
            <w:r w:rsidRPr="00664427">
              <w:rPr>
                <w:rFonts w:ascii="仿宋" w:eastAsia="仿宋" w:hAnsi="仿宋"/>
                <w:sz w:val="28"/>
                <w:szCs w:val="28"/>
              </w:rPr>
              <w:t>1.2</w:t>
            </w:r>
            <w:r w:rsidRPr="00664427">
              <w:rPr>
                <w:rFonts w:ascii="仿宋" w:eastAsia="仿宋" w:hAnsi="仿宋" w:hint="eastAsia"/>
                <w:sz w:val="28"/>
                <w:szCs w:val="28"/>
              </w:rPr>
              <w:t>㎡。超滤系数≥</w:t>
            </w:r>
            <w:r w:rsidRPr="00664427">
              <w:rPr>
                <w:rFonts w:ascii="仿宋" w:eastAsia="仿宋" w:hAnsi="仿宋"/>
                <w:sz w:val="28"/>
                <w:szCs w:val="28"/>
              </w:rPr>
              <w:t>51(ml/h.mmHg)</w:t>
            </w:r>
            <w:r w:rsidRPr="00664427">
              <w:rPr>
                <w:rFonts w:ascii="仿宋" w:eastAsia="仿宋" w:hAnsi="仿宋" w:hint="eastAsia"/>
                <w:sz w:val="28"/>
                <w:szCs w:val="28"/>
              </w:rPr>
              <w:t>。消毒方式：γ射线。</w:t>
            </w:r>
          </w:p>
          <w:p w:rsidR="00DF5626" w:rsidRPr="00664427" w:rsidRDefault="00DF5626" w:rsidP="00CC6072">
            <w:pPr>
              <w:pStyle w:val="ListParagraph"/>
              <w:spacing w:line="276" w:lineRule="auto"/>
              <w:ind w:firstLineChars="0" w:firstLine="0"/>
              <w:jc w:val="left"/>
              <w:rPr>
                <w:rFonts w:ascii="仿宋" w:eastAsia="仿宋" w:hAnsi="仿宋"/>
                <w:kern w:val="2"/>
                <w:sz w:val="28"/>
                <w:szCs w:val="28"/>
              </w:rPr>
            </w:pP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否</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hint="eastAsia"/>
                <w:sz w:val="28"/>
                <w:szCs w:val="28"/>
              </w:rPr>
              <w:t>盒</w:t>
            </w:r>
          </w:p>
        </w:tc>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sz w:val="28"/>
                <w:szCs w:val="28"/>
              </w:rPr>
              <w:t>100</w:t>
            </w:r>
          </w:p>
        </w:tc>
      </w:tr>
      <w:tr w:rsidR="00DF5626" w:rsidTr="004009C5">
        <w:trPr>
          <w:trHeight w:val="465"/>
        </w:trPr>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sz w:val="28"/>
                <w:szCs w:val="28"/>
              </w:rPr>
              <w:t>2</w:t>
            </w:r>
          </w:p>
        </w:tc>
        <w:tc>
          <w:tcPr>
            <w:tcW w:w="0" w:type="auto"/>
            <w:vAlign w:val="center"/>
          </w:tcPr>
          <w:p w:rsidR="00DF5626" w:rsidRPr="00664427" w:rsidRDefault="00DF5626" w:rsidP="00FC01DA">
            <w:pPr>
              <w:jc w:val="center"/>
              <w:rPr>
                <w:rFonts w:ascii="仿宋" w:eastAsia="仿宋" w:hAnsi="仿宋"/>
                <w:sz w:val="28"/>
                <w:szCs w:val="28"/>
              </w:rPr>
            </w:pPr>
            <w:r w:rsidRPr="00664427">
              <w:rPr>
                <w:rFonts w:ascii="仿宋" w:eastAsia="仿宋" w:hAnsi="仿宋" w:hint="eastAsia"/>
                <w:sz w:val="28"/>
                <w:szCs w:val="28"/>
              </w:rPr>
              <w:t>透析附件</w:t>
            </w:r>
            <w:r w:rsidRPr="00664427">
              <w:rPr>
                <w:rFonts w:ascii="仿宋" w:eastAsia="仿宋" w:hAnsi="仿宋"/>
                <w:sz w:val="28"/>
                <w:szCs w:val="28"/>
              </w:rPr>
              <w:t>-</w:t>
            </w:r>
            <w:r w:rsidRPr="00664427">
              <w:rPr>
                <w:rFonts w:ascii="仿宋" w:eastAsia="仿宋" w:hAnsi="仿宋" w:hint="eastAsia"/>
                <w:sz w:val="28"/>
                <w:szCs w:val="28"/>
              </w:rPr>
              <w:t>连接件</w:t>
            </w:r>
          </w:p>
          <w:p w:rsidR="00DF5626" w:rsidRPr="00CC6072" w:rsidRDefault="00DF5626" w:rsidP="00E66234">
            <w:pPr>
              <w:widowControl/>
              <w:jc w:val="center"/>
              <w:rPr>
                <w:rFonts w:ascii="仿宋" w:eastAsia="仿宋" w:hAnsi="仿宋"/>
                <w:sz w:val="28"/>
                <w:szCs w:val="28"/>
              </w:rPr>
            </w:pPr>
          </w:p>
        </w:tc>
        <w:tc>
          <w:tcPr>
            <w:tcW w:w="0" w:type="auto"/>
            <w:vAlign w:val="center"/>
          </w:tcPr>
          <w:p w:rsidR="00DF5626" w:rsidRPr="00664427" w:rsidRDefault="00DF5626" w:rsidP="00FC01DA">
            <w:pPr>
              <w:rPr>
                <w:rFonts w:ascii="仿宋" w:eastAsia="仿宋" w:hAnsi="仿宋"/>
                <w:sz w:val="28"/>
                <w:szCs w:val="28"/>
              </w:rPr>
            </w:pPr>
            <w:r w:rsidRPr="00664427">
              <w:rPr>
                <w:rFonts w:ascii="仿宋" w:eastAsia="仿宋" w:hAnsi="仿宋"/>
                <w:sz w:val="28"/>
                <w:szCs w:val="28"/>
              </w:rPr>
              <w:t>1</w:t>
            </w:r>
            <w:r w:rsidRPr="00664427">
              <w:rPr>
                <w:rFonts w:ascii="仿宋" w:eastAsia="仿宋" w:hAnsi="仿宋" w:hint="eastAsia"/>
                <w:sz w:val="28"/>
                <w:szCs w:val="28"/>
              </w:rPr>
              <w:t>、产品性能：该产品与血液净化装置配套使用，用于血液透析治疗。</w:t>
            </w:r>
          </w:p>
          <w:p w:rsidR="00DF5626" w:rsidRPr="00664427" w:rsidRDefault="00DF5626" w:rsidP="00FC01DA">
            <w:pPr>
              <w:rPr>
                <w:rFonts w:ascii="仿宋" w:eastAsia="仿宋" w:hAnsi="仿宋"/>
                <w:sz w:val="28"/>
                <w:szCs w:val="28"/>
              </w:rPr>
            </w:pPr>
            <w:r w:rsidRPr="00664427">
              <w:rPr>
                <w:rFonts w:ascii="仿宋" w:eastAsia="仿宋" w:hAnsi="仿宋"/>
                <w:sz w:val="28"/>
                <w:szCs w:val="28"/>
              </w:rPr>
              <w:t>2</w:t>
            </w:r>
            <w:r w:rsidRPr="00664427">
              <w:rPr>
                <w:rFonts w:ascii="仿宋" w:eastAsia="仿宋" w:hAnsi="仿宋" w:hint="eastAsia"/>
                <w:sz w:val="28"/>
                <w:szCs w:val="28"/>
              </w:rPr>
              <w:t>、规格型号：灭菌方式为环氧乙烷灭菌。产品聚氯乙烯中增塑剂为</w:t>
            </w:r>
            <w:r w:rsidRPr="00664427">
              <w:rPr>
                <w:rFonts w:ascii="仿宋" w:eastAsia="仿宋" w:hAnsi="仿宋"/>
                <w:sz w:val="28"/>
                <w:szCs w:val="28"/>
              </w:rPr>
              <w:t>DEHP</w:t>
            </w:r>
            <w:r w:rsidRPr="00664427">
              <w:rPr>
                <w:rFonts w:ascii="仿宋" w:eastAsia="仿宋" w:hAnsi="仿宋" w:hint="eastAsia"/>
                <w:sz w:val="28"/>
                <w:szCs w:val="28"/>
              </w:rPr>
              <w:t>。</w:t>
            </w:r>
          </w:p>
          <w:p w:rsidR="00DF5626" w:rsidRPr="00CC6072" w:rsidRDefault="00DF5626" w:rsidP="00CC6072">
            <w:pPr>
              <w:pStyle w:val="ListParagraph"/>
              <w:spacing w:line="276" w:lineRule="auto"/>
              <w:ind w:firstLineChars="0" w:firstLine="0"/>
              <w:jc w:val="left"/>
              <w:rPr>
                <w:rFonts w:ascii="仿宋" w:eastAsia="仿宋" w:hAnsi="仿宋"/>
                <w:kern w:val="2"/>
                <w:sz w:val="28"/>
                <w:szCs w:val="28"/>
              </w:rPr>
            </w:pP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r>
      <w:tr w:rsidR="00DF5626" w:rsidTr="004009C5">
        <w:trPr>
          <w:trHeight w:val="465"/>
        </w:trPr>
        <w:tc>
          <w:tcPr>
            <w:tcW w:w="0" w:type="auto"/>
            <w:vAlign w:val="center"/>
          </w:tcPr>
          <w:p w:rsidR="00DF5626" w:rsidRDefault="00DF5626" w:rsidP="00E66234">
            <w:pPr>
              <w:widowControl/>
              <w:jc w:val="center"/>
              <w:rPr>
                <w:rFonts w:ascii="仿宋" w:eastAsia="仿宋" w:hAnsi="仿宋"/>
                <w:sz w:val="28"/>
                <w:szCs w:val="28"/>
              </w:rPr>
            </w:pPr>
            <w:r>
              <w:rPr>
                <w:rFonts w:ascii="仿宋" w:eastAsia="仿宋" w:hAnsi="仿宋"/>
                <w:sz w:val="28"/>
                <w:szCs w:val="28"/>
              </w:rPr>
              <w:t>3</w:t>
            </w:r>
          </w:p>
        </w:tc>
        <w:tc>
          <w:tcPr>
            <w:tcW w:w="0" w:type="auto"/>
            <w:vAlign w:val="center"/>
          </w:tcPr>
          <w:p w:rsidR="00DF5626" w:rsidRPr="00664427" w:rsidRDefault="00DF5626" w:rsidP="00FC01DA">
            <w:pPr>
              <w:jc w:val="center"/>
              <w:rPr>
                <w:rFonts w:ascii="仿宋" w:eastAsia="仿宋" w:hAnsi="仿宋"/>
                <w:sz w:val="28"/>
                <w:szCs w:val="28"/>
              </w:rPr>
            </w:pPr>
            <w:r w:rsidRPr="00664427">
              <w:rPr>
                <w:rFonts w:ascii="仿宋" w:eastAsia="仿宋" w:hAnsi="仿宋" w:hint="eastAsia"/>
                <w:sz w:val="28"/>
                <w:szCs w:val="28"/>
              </w:rPr>
              <w:t>血液过滤管路、滤器及附件</w:t>
            </w:r>
          </w:p>
          <w:p w:rsidR="00DF5626" w:rsidRPr="00CC6072" w:rsidRDefault="00DF5626" w:rsidP="00FC01DA">
            <w:pPr>
              <w:rPr>
                <w:rFonts w:ascii="仿宋" w:eastAsia="仿宋" w:hAnsi="仿宋"/>
                <w:sz w:val="28"/>
                <w:szCs w:val="28"/>
              </w:rPr>
            </w:pPr>
          </w:p>
        </w:tc>
        <w:tc>
          <w:tcPr>
            <w:tcW w:w="0" w:type="auto"/>
            <w:vAlign w:val="center"/>
          </w:tcPr>
          <w:p w:rsidR="00DF5626" w:rsidRPr="00664427" w:rsidRDefault="00DF5626" w:rsidP="00FC01DA">
            <w:pPr>
              <w:rPr>
                <w:rFonts w:ascii="仿宋" w:eastAsia="仿宋" w:hAnsi="仿宋"/>
                <w:sz w:val="28"/>
                <w:szCs w:val="28"/>
              </w:rPr>
            </w:pPr>
            <w:r w:rsidRPr="00664427">
              <w:rPr>
                <w:rFonts w:ascii="仿宋" w:eastAsia="仿宋" w:hAnsi="仿宋"/>
                <w:sz w:val="28"/>
                <w:szCs w:val="28"/>
              </w:rPr>
              <w:t>1</w:t>
            </w:r>
            <w:r w:rsidRPr="00664427">
              <w:rPr>
                <w:rFonts w:ascii="仿宋" w:eastAsia="仿宋" w:hAnsi="仿宋" w:hint="eastAsia"/>
                <w:sz w:val="28"/>
                <w:szCs w:val="28"/>
              </w:rPr>
              <w:t>、产品性能：用于血液滤过，一次性使用。</w:t>
            </w:r>
          </w:p>
          <w:p w:rsidR="00DF5626" w:rsidRPr="00664427" w:rsidRDefault="00DF5626" w:rsidP="00FC01DA">
            <w:pPr>
              <w:rPr>
                <w:rFonts w:ascii="仿宋" w:eastAsia="仿宋" w:hAnsi="仿宋"/>
                <w:sz w:val="28"/>
                <w:szCs w:val="28"/>
              </w:rPr>
            </w:pPr>
            <w:r w:rsidRPr="00664427">
              <w:rPr>
                <w:rFonts w:ascii="仿宋" w:eastAsia="仿宋" w:hAnsi="仿宋"/>
                <w:sz w:val="28"/>
                <w:szCs w:val="28"/>
              </w:rPr>
              <w:t>2</w:t>
            </w:r>
            <w:r w:rsidRPr="00664427">
              <w:rPr>
                <w:rFonts w:ascii="仿宋" w:eastAsia="仿宋" w:hAnsi="仿宋" w:hint="eastAsia"/>
                <w:sz w:val="28"/>
                <w:szCs w:val="28"/>
              </w:rPr>
              <w:t>、规格型号：无乳胶成分。包装中含一个</w:t>
            </w:r>
            <w:r w:rsidRPr="00664427">
              <w:rPr>
                <w:rFonts w:ascii="仿宋" w:eastAsia="仿宋" w:hAnsi="仿宋"/>
                <w:sz w:val="28"/>
                <w:szCs w:val="28"/>
              </w:rPr>
              <w:t>2L</w:t>
            </w:r>
            <w:r w:rsidRPr="00664427">
              <w:rPr>
                <w:rFonts w:ascii="仿宋" w:eastAsia="仿宋" w:hAnsi="仿宋" w:hint="eastAsia"/>
                <w:sz w:val="28"/>
                <w:szCs w:val="28"/>
              </w:rPr>
              <w:t>的预充袋和一个</w:t>
            </w:r>
            <w:r w:rsidRPr="00664427">
              <w:rPr>
                <w:rFonts w:ascii="仿宋" w:eastAsia="仿宋" w:hAnsi="仿宋"/>
                <w:sz w:val="28"/>
                <w:szCs w:val="28"/>
              </w:rPr>
              <w:t>5L</w:t>
            </w:r>
            <w:r w:rsidRPr="00664427">
              <w:rPr>
                <w:rFonts w:ascii="仿宋" w:eastAsia="仿宋" w:hAnsi="仿宋" w:hint="eastAsia"/>
                <w:sz w:val="28"/>
                <w:szCs w:val="28"/>
              </w:rPr>
              <w:t>的废液袋。在治疗过程中可以更换滤器。</w:t>
            </w:r>
          </w:p>
          <w:p w:rsidR="00DF5626" w:rsidRPr="00CC6072" w:rsidRDefault="00DF5626" w:rsidP="00CC6072">
            <w:pPr>
              <w:pStyle w:val="ListParagraph"/>
              <w:spacing w:line="276" w:lineRule="auto"/>
              <w:ind w:firstLineChars="0" w:firstLine="0"/>
              <w:jc w:val="left"/>
              <w:rPr>
                <w:rFonts w:ascii="仿宋" w:eastAsia="仿宋" w:hAnsi="仿宋"/>
                <w:kern w:val="2"/>
                <w:sz w:val="28"/>
                <w:szCs w:val="28"/>
              </w:rPr>
            </w:pP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DF5626" w:rsidRDefault="00DF5626" w:rsidP="004009C5">
            <w:pPr>
              <w:widowControl/>
              <w:jc w:val="center"/>
              <w:rPr>
                <w:rFonts w:ascii="仿宋" w:eastAsia="仿宋" w:hAnsi="仿宋"/>
                <w:sz w:val="28"/>
                <w:szCs w:val="28"/>
              </w:rPr>
            </w:pPr>
            <w:r>
              <w:rPr>
                <w:rFonts w:ascii="仿宋" w:eastAsia="仿宋" w:hAnsi="仿宋"/>
                <w:sz w:val="28"/>
                <w:szCs w:val="28"/>
              </w:rPr>
              <w:t>/</w:t>
            </w:r>
          </w:p>
        </w:tc>
      </w:tr>
    </w:tbl>
    <w:p w:rsidR="00DF5626" w:rsidRDefault="00DF5626"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DF5626" w:rsidRDefault="00DF5626" w:rsidP="00CE3701">
      <w:pPr>
        <w:rPr>
          <w:rFonts w:ascii="仿宋" w:eastAsia="仿宋" w:hAnsi="仿宋"/>
          <w:sz w:val="28"/>
          <w:szCs w:val="28"/>
        </w:rPr>
      </w:pPr>
      <w:r>
        <w:rPr>
          <w:rFonts w:ascii="仿宋" w:eastAsia="仿宋" w:hAnsi="仿宋" w:hint="eastAsia"/>
          <w:sz w:val="28"/>
          <w:szCs w:val="28"/>
        </w:rPr>
        <w:t>三、合同履行时间及质保期：</w:t>
      </w:r>
    </w:p>
    <w:p w:rsidR="00DF5626" w:rsidRDefault="00DF5626" w:rsidP="00EC166D">
      <w:pPr>
        <w:spacing w:line="360" w:lineRule="auto"/>
        <w:rPr>
          <w:rFonts w:ascii="仿宋" w:eastAsia="仿宋" w:hAnsi="仿宋" w:cs="宋体"/>
          <w:spacing w:val="-20"/>
          <w:sz w:val="28"/>
          <w:szCs w:val="28"/>
        </w:rPr>
      </w:pPr>
      <w:r>
        <w:rPr>
          <w:rFonts w:ascii="仿宋" w:eastAsia="仿宋" w:hAnsi="仿宋" w:hint="eastAsia"/>
          <w:sz w:val="28"/>
          <w:szCs w:val="28"/>
        </w:rPr>
        <w:t>合同履行期限：一采三年，经考核后签订下一年合同。自签订合同之日起，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DF5626" w:rsidRDefault="00DF5626" w:rsidP="00EC166D">
      <w:pPr>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小时内到达现场做出维修方案，</w:t>
      </w:r>
      <w:r>
        <w:rPr>
          <w:rFonts w:ascii="仿宋" w:eastAsia="仿宋" w:hAnsi="仿宋"/>
          <w:sz w:val="28"/>
          <w:szCs w:val="28"/>
        </w:rPr>
        <w:t>4</w:t>
      </w:r>
      <w:r>
        <w:rPr>
          <w:rFonts w:ascii="仿宋" w:eastAsia="仿宋" w:hAnsi="仿宋" w:hint="eastAsia"/>
          <w:sz w:val="28"/>
          <w:szCs w:val="28"/>
        </w:rPr>
        <w:t>小时内解决故障（此条款适用质保期内外）。若成交人未在规定期限内修复设备而给采购人造成经济损失，由投标人全额承担。</w:t>
      </w:r>
    </w:p>
    <w:p w:rsidR="00DF5626" w:rsidRDefault="00DF5626" w:rsidP="00CE3701">
      <w:pPr>
        <w:rPr>
          <w:rFonts w:ascii="仿宋" w:eastAsia="仿宋" w:hAnsi="仿宋"/>
          <w:sz w:val="28"/>
          <w:szCs w:val="28"/>
        </w:rPr>
      </w:pPr>
      <w:r>
        <w:rPr>
          <w:rFonts w:ascii="仿宋" w:eastAsia="仿宋" w:hAnsi="仿宋" w:hint="eastAsia"/>
          <w:sz w:val="28"/>
          <w:szCs w:val="28"/>
        </w:rPr>
        <w:t>质保期：采购人验收合格后一年。</w:t>
      </w:r>
    </w:p>
    <w:p w:rsidR="00DF5626" w:rsidRDefault="00DF5626"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具体按照实际用量，每一季度据实结算。</w:t>
      </w:r>
    </w:p>
    <w:p w:rsidR="00DF5626" w:rsidRDefault="00DF5626"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DF5626" w:rsidRDefault="00DF5626"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DF5626" w:rsidTr="00F67DF6">
        <w:trPr>
          <w:cantSplit/>
          <w:trHeight w:val="23"/>
          <w:jc w:val="center"/>
        </w:trPr>
        <w:tc>
          <w:tcPr>
            <w:tcW w:w="775"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DF5626" w:rsidTr="00F67DF6">
        <w:trPr>
          <w:cantSplit/>
          <w:trHeight w:val="23"/>
          <w:jc w:val="center"/>
        </w:trPr>
        <w:tc>
          <w:tcPr>
            <w:tcW w:w="775"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hint="eastAsia"/>
                <w:sz w:val="28"/>
                <w:szCs w:val="28"/>
              </w:rPr>
              <w:t>价格</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DF5626" w:rsidRPr="00AF2FAB" w:rsidRDefault="00DF5626"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DF5626" w:rsidRPr="00AF2FAB" w:rsidRDefault="00DF562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DF5626" w:rsidTr="00F67DF6">
        <w:trPr>
          <w:cantSplit/>
          <w:trHeight w:val="23"/>
          <w:jc w:val="center"/>
        </w:trPr>
        <w:tc>
          <w:tcPr>
            <w:tcW w:w="775"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DF5626" w:rsidRPr="005C6EBA" w:rsidRDefault="00DF5626" w:rsidP="005C6EBA">
            <w:pPr>
              <w:rPr>
                <w:rFonts w:ascii="仿宋" w:eastAsia="仿宋" w:hAnsi="仿宋"/>
                <w:sz w:val="28"/>
                <w:szCs w:val="28"/>
              </w:rPr>
            </w:pPr>
            <w:r w:rsidRPr="005C6EBA">
              <w:rPr>
                <w:rFonts w:ascii="仿宋" w:eastAsia="仿宋" w:hAnsi="仿宋" w:hint="eastAsia"/>
                <w:sz w:val="28"/>
                <w:szCs w:val="28"/>
              </w:rPr>
              <w:t>按照采购</w:t>
            </w:r>
            <w:r>
              <w:rPr>
                <w:rFonts w:ascii="仿宋" w:eastAsia="仿宋" w:hAnsi="仿宋" w:hint="eastAsia"/>
                <w:sz w:val="28"/>
                <w:szCs w:val="28"/>
              </w:rPr>
              <w:t>文件要求，</w:t>
            </w:r>
            <w:r w:rsidRPr="005C6EBA">
              <w:rPr>
                <w:rFonts w:ascii="仿宋" w:eastAsia="仿宋" w:hAnsi="仿宋" w:hint="eastAsia"/>
                <w:sz w:val="28"/>
                <w:szCs w:val="28"/>
              </w:rPr>
              <w:t>技术参数（共</w:t>
            </w:r>
            <w:r>
              <w:rPr>
                <w:rFonts w:ascii="仿宋" w:eastAsia="仿宋" w:hAnsi="仿宋"/>
                <w:sz w:val="28"/>
                <w:szCs w:val="28"/>
              </w:rPr>
              <w:t>6</w:t>
            </w:r>
            <w:r w:rsidRPr="005C6EBA">
              <w:rPr>
                <w:rFonts w:ascii="仿宋" w:eastAsia="仿宋" w:hAnsi="仿宋" w:hint="eastAsia"/>
                <w:sz w:val="28"/>
                <w:szCs w:val="28"/>
              </w:rPr>
              <w:t>项），每有一项负偏离的扣</w:t>
            </w:r>
            <w:r>
              <w:rPr>
                <w:rFonts w:ascii="仿宋" w:eastAsia="仿宋" w:hAnsi="仿宋"/>
                <w:sz w:val="28"/>
                <w:szCs w:val="28"/>
              </w:rPr>
              <w:t>5</w:t>
            </w:r>
            <w:r w:rsidRPr="005C6EBA">
              <w:rPr>
                <w:rFonts w:ascii="仿宋" w:eastAsia="仿宋" w:hAnsi="仿宋" w:hint="eastAsia"/>
                <w:sz w:val="28"/>
                <w:szCs w:val="28"/>
              </w:rPr>
              <w:t>分，扣完为止。</w:t>
            </w:r>
          </w:p>
        </w:tc>
        <w:tc>
          <w:tcPr>
            <w:tcW w:w="819" w:type="dxa"/>
            <w:vAlign w:val="center"/>
          </w:tcPr>
          <w:p w:rsidR="00DF5626" w:rsidRPr="00AF2FAB" w:rsidRDefault="00DF562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DF5626" w:rsidTr="00F67DF6">
        <w:trPr>
          <w:cantSplit/>
          <w:trHeight w:val="23"/>
          <w:jc w:val="center"/>
        </w:trPr>
        <w:tc>
          <w:tcPr>
            <w:tcW w:w="775"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DF5626" w:rsidRDefault="00DF5626" w:rsidP="00F67DF6">
            <w:pPr>
              <w:ind w:firstLine="28"/>
              <w:jc w:val="center"/>
              <w:rPr>
                <w:rFonts w:ascii="仿宋" w:eastAsia="仿宋" w:hAnsi="仿宋"/>
                <w:sz w:val="28"/>
                <w:szCs w:val="28"/>
              </w:rPr>
            </w:pPr>
            <w:r>
              <w:rPr>
                <w:rFonts w:ascii="仿宋" w:eastAsia="仿宋" w:hAnsi="仿宋" w:hint="eastAsia"/>
                <w:sz w:val="28"/>
                <w:szCs w:val="28"/>
              </w:rPr>
              <w:t>业绩</w:t>
            </w:r>
          </w:p>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10%</w:t>
            </w:r>
          </w:p>
        </w:tc>
        <w:tc>
          <w:tcPr>
            <w:tcW w:w="843" w:type="dxa"/>
            <w:vAlign w:val="center"/>
          </w:tcPr>
          <w:p w:rsidR="00DF5626" w:rsidRDefault="00DF5626" w:rsidP="00F67DF6">
            <w:pPr>
              <w:ind w:firstLine="28"/>
              <w:jc w:val="cente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分</w:t>
            </w:r>
          </w:p>
        </w:tc>
        <w:tc>
          <w:tcPr>
            <w:tcW w:w="5626" w:type="dxa"/>
            <w:vAlign w:val="center"/>
          </w:tcPr>
          <w:p w:rsidR="00DF5626" w:rsidRPr="005C6EBA" w:rsidRDefault="00DF5626" w:rsidP="005C6EBA">
            <w:pPr>
              <w:rPr>
                <w:rFonts w:ascii="仿宋" w:eastAsia="仿宋" w:hAnsi="仿宋"/>
                <w:sz w:val="28"/>
                <w:szCs w:val="28"/>
              </w:rPr>
            </w:p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月至今，投标人具有类似相关业绩，每具有一个得</w:t>
            </w:r>
            <w:r>
              <w:rPr>
                <w:rFonts w:ascii="仿宋" w:eastAsia="仿宋" w:hAnsi="仿宋"/>
                <w:sz w:val="28"/>
                <w:szCs w:val="28"/>
              </w:rPr>
              <w:t>2</w:t>
            </w:r>
            <w:r>
              <w:rPr>
                <w:rFonts w:ascii="仿宋" w:eastAsia="仿宋" w:hAnsi="仿宋" w:hint="eastAsia"/>
                <w:sz w:val="28"/>
                <w:szCs w:val="28"/>
              </w:rPr>
              <w:t>分，共</w:t>
            </w:r>
            <w:r>
              <w:rPr>
                <w:rFonts w:ascii="仿宋" w:eastAsia="仿宋" w:hAnsi="仿宋"/>
                <w:sz w:val="28"/>
                <w:szCs w:val="28"/>
              </w:rPr>
              <w:t>10</w:t>
            </w:r>
            <w:r>
              <w:rPr>
                <w:rFonts w:ascii="仿宋" w:eastAsia="仿宋" w:hAnsi="仿宋" w:hint="eastAsia"/>
                <w:sz w:val="28"/>
                <w:szCs w:val="28"/>
              </w:rPr>
              <w:t>分。</w:t>
            </w:r>
            <w:r>
              <w:rPr>
                <w:rFonts w:ascii="仿宋" w:eastAsia="仿宋" w:hAnsi="仿宋"/>
                <w:sz w:val="28"/>
                <w:szCs w:val="28"/>
              </w:rPr>
              <w:t>(</w:t>
            </w:r>
            <w:r>
              <w:rPr>
                <w:rFonts w:ascii="仿宋" w:eastAsia="仿宋" w:hAnsi="仿宋" w:hint="eastAsia"/>
                <w:sz w:val="28"/>
                <w:szCs w:val="28"/>
              </w:rPr>
              <w:t>提供合同复印件或中标通知书复印件</w:t>
            </w:r>
            <w:r>
              <w:rPr>
                <w:rFonts w:ascii="仿宋" w:eastAsia="仿宋" w:hAnsi="仿宋"/>
                <w:sz w:val="28"/>
                <w:szCs w:val="28"/>
              </w:rPr>
              <w:t>)</w:t>
            </w:r>
          </w:p>
        </w:tc>
        <w:tc>
          <w:tcPr>
            <w:tcW w:w="819" w:type="dxa"/>
            <w:vAlign w:val="center"/>
          </w:tcPr>
          <w:p w:rsidR="00DF5626" w:rsidRPr="00AF2FAB" w:rsidRDefault="00DF5626" w:rsidP="00F67DF6">
            <w:pPr>
              <w:jc w:val="center"/>
              <w:rPr>
                <w:rFonts w:ascii="仿宋" w:eastAsia="仿宋" w:hAnsi="仿宋"/>
                <w:sz w:val="28"/>
                <w:szCs w:val="28"/>
              </w:rPr>
            </w:pPr>
            <w:r>
              <w:rPr>
                <w:rFonts w:ascii="仿宋" w:eastAsia="仿宋" w:hAnsi="仿宋" w:hint="eastAsia"/>
                <w:sz w:val="28"/>
                <w:szCs w:val="28"/>
              </w:rPr>
              <w:t>共同评分因素</w:t>
            </w:r>
          </w:p>
        </w:tc>
      </w:tr>
      <w:tr w:rsidR="00DF5626" w:rsidTr="00F67DF6">
        <w:trPr>
          <w:cantSplit/>
          <w:trHeight w:val="23"/>
          <w:jc w:val="center"/>
        </w:trPr>
        <w:tc>
          <w:tcPr>
            <w:tcW w:w="775"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4</w:t>
            </w:r>
          </w:p>
        </w:tc>
        <w:tc>
          <w:tcPr>
            <w:tcW w:w="1291" w:type="dxa"/>
            <w:vAlign w:val="center"/>
          </w:tcPr>
          <w:p w:rsidR="00DF5626" w:rsidRPr="00AF2FAB" w:rsidRDefault="00DF5626" w:rsidP="00F67DF6">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DF5626" w:rsidRPr="00AF2FAB" w:rsidRDefault="00DF5626"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DF5626" w:rsidRPr="00AF2FAB" w:rsidRDefault="00DF5626"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DF5626" w:rsidRPr="00AF2FAB" w:rsidRDefault="00DF562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DF5626" w:rsidRDefault="00DF5626"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DF5626" w:rsidRDefault="00DF5626" w:rsidP="000C56C9">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DF5626" w:rsidRDefault="00DF5626" w:rsidP="000C56C9">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DF5626" w:rsidRDefault="00DF5626" w:rsidP="000C56C9">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17</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DF5626" w:rsidRPr="00963C4D" w:rsidRDefault="00DF5626"/>
    <w:sectPr w:rsidR="00DF5626"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626" w:rsidRDefault="00DF5626" w:rsidP="00963C4D">
      <w:r>
        <w:separator/>
      </w:r>
    </w:p>
  </w:endnote>
  <w:endnote w:type="continuationSeparator" w:id="0">
    <w:p w:rsidR="00DF5626" w:rsidRDefault="00DF5626"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26" w:rsidRDefault="00DF56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5626" w:rsidRDefault="00DF5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26" w:rsidRDefault="00DF56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DF5626" w:rsidRDefault="00DF5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626" w:rsidRDefault="00DF5626" w:rsidP="00963C4D">
      <w:r>
        <w:separator/>
      </w:r>
    </w:p>
  </w:footnote>
  <w:footnote w:type="continuationSeparator" w:id="0">
    <w:p w:rsidR="00DF5626" w:rsidRDefault="00DF5626"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4198865F"/>
    <w:multiLevelType w:val="singleLevel"/>
    <w:tmpl w:val="4198865F"/>
    <w:lvl w:ilvl="0">
      <w:start w:val="1"/>
      <w:numFmt w:val="decimal"/>
      <w:suff w:val="nothing"/>
      <w:lvlText w:val="%1、"/>
      <w:lvlJc w:val="left"/>
      <w:rPr>
        <w:rFonts w:cs="Times New Roman"/>
      </w:rPr>
    </w:lvl>
  </w:abstractNum>
  <w:abstractNum w:abstractNumId="7">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6391B"/>
    <w:rsid w:val="00064D4F"/>
    <w:rsid w:val="00072425"/>
    <w:rsid w:val="0007342A"/>
    <w:rsid w:val="00077A4C"/>
    <w:rsid w:val="00080DAB"/>
    <w:rsid w:val="00085883"/>
    <w:rsid w:val="00090486"/>
    <w:rsid w:val="0009679B"/>
    <w:rsid w:val="000A3493"/>
    <w:rsid w:val="000A419A"/>
    <w:rsid w:val="000B6235"/>
    <w:rsid w:val="000C4881"/>
    <w:rsid w:val="000C56C9"/>
    <w:rsid w:val="000D7434"/>
    <w:rsid w:val="000E0CFE"/>
    <w:rsid w:val="000E40D1"/>
    <w:rsid w:val="000E7C22"/>
    <w:rsid w:val="000F3AA4"/>
    <w:rsid w:val="000F5ACA"/>
    <w:rsid w:val="00120302"/>
    <w:rsid w:val="00124532"/>
    <w:rsid w:val="00127479"/>
    <w:rsid w:val="00131ABB"/>
    <w:rsid w:val="001347BC"/>
    <w:rsid w:val="0016136D"/>
    <w:rsid w:val="00190CFE"/>
    <w:rsid w:val="001941A1"/>
    <w:rsid w:val="001A2B27"/>
    <w:rsid w:val="001B1F98"/>
    <w:rsid w:val="001B25F5"/>
    <w:rsid w:val="001D1174"/>
    <w:rsid w:val="001D485A"/>
    <w:rsid w:val="001D500F"/>
    <w:rsid w:val="001D5798"/>
    <w:rsid w:val="001D618D"/>
    <w:rsid w:val="001D69F4"/>
    <w:rsid w:val="001E6ADB"/>
    <w:rsid w:val="002110B8"/>
    <w:rsid w:val="00214E9E"/>
    <w:rsid w:val="00216FCA"/>
    <w:rsid w:val="002355F1"/>
    <w:rsid w:val="0025138A"/>
    <w:rsid w:val="00265AA3"/>
    <w:rsid w:val="00286A6A"/>
    <w:rsid w:val="002951F4"/>
    <w:rsid w:val="002A51F7"/>
    <w:rsid w:val="002B1520"/>
    <w:rsid w:val="002C6665"/>
    <w:rsid w:val="002D0F72"/>
    <w:rsid w:val="002D2A2E"/>
    <w:rsid w:val="002E278A"/>
    <w:rsid w:val="002E574A"/>
    <w:rsid w:val="002F30D0"/>
    <w:rsid w:val="002F5E69"/>
    <w:rsid w:val="0030778A"/>
    <w:rsid w:val="00313843"/>
    <w:rsid w:val="00314725"/>
    <w:rsid w:val="0031740E"/>
    <w:rsid w:val="00331F74"/>
    <w:rsid w:val="00331F82"/>
    <w:rsid w:val="003569B8"/>
    <w:rsid w:val="00371937"/>
    <w:rsid w:val="0038761B"/>
    <w:rsid w:val="00387F21"/>
    <w:rsid w:val="003A75D5"/>
    <w:rsid w:val="003B0E28"/>
    <w:rsid w:val="003C386E"/>
    <w:rsid w:val="003D59A1"/>
    <w:rsid w:val="003D5CBD"/>
    <w:rsid w:val="003D7892"/>
    <w:rsid w:val="003E7085"/>
    <w:rsid w:val="003F1DE4"/>
    <w:rsid w:val="003F3338"/>
    <w:rsid w:val="003F4E68"/>
    <w:rsid w:val="004009C5"/>
    <w:rsid w:val="00411217"/>
    <w:rsid w:val="004135FD"/>
    <w:rsid w:val="004150BF"/>
    <w:rsid w:val="004223B5"/>
    <w:rsid w:val="0042292C"/>
    <w:rsid w:val="0042305F"/>
    <w:rsid w:val="004379BA"/>
    <w:rsid w:val="00441FD1"/>
    <w:rsid w:val="004516C3"/>
    <w:rsid w:val="00451C7B"/>
    <w:rsid w:val="00457DC9"/>
    <w:rsid w:val="004605FC"/>
    <w:rsid w:val="00463A2A"/>
    <w:rsid w:val="004665FB"/>
    <w:rsid w:val="0047747D"/>
    <w:rsid w:val="00481D4D"/>
    <w:rsid w:val="004865BF"/>
    <w:rsid w:val="004935C5"/>
    <w:rsid w:val="00494A64"/>
    <w:rsid w:val="004C2C80"/>
    <w:rsid w:val="00505C1D"/>
    <w:rsid w:val="00505F9B"/>
    <w:rsid w:val="00507B1B"/>
    <w:rsid w:val="00512193"/>
    <w:rsid w:val="00515100"/>
    <w:rsid w:val="0053069F"/>
    <w:rsid w:val="00542067"/>
    <w:rsid w:val="00543A5B"/>
    <w:rsid w:val="00547753"/>
    <w:rsid w:val="005530DA"/>
    <w:rsid w:val="005555E6"/>
    <w:rsid w:val="005650A5"/>
    <w:rsid w:val="00595208"/>
    <w:rsid w:val="005A1A89"/>
    <w:rsid w:val="005C6EBA"/>
    <w:rsid w:val="005D6DA5"/>
    <w:rsid w:val="005E6B2C"/>
    <w:rsid w:val="005F4AFC"/>
    <w:rsid w:val="0060791F"/>
    <w:rsid w:val="00617885"/>
    <w:rsid w:val="00636580"/>
    <w:rsid w:val="00650C02"/>
    <w:rsid w:val="00653A4D"/>
    <w:rsid w:val="00664427"/>
    <w:rsid w:val="00665B72"/>
    <w:rsid w:val="00666A27"/>
    <w:rsid w:val="006A2429"/>
    <w:rsid w:val="006A3B49"/>
    <w:rsid w:val="006A7EA9"/>
    <w:rsid w:val="006D1A4C"/>
    <w:rsid w:val="006F0CA0"/>
    <w:rsid w:val="00702A95"/>
    <w:rsid w:val="007044E1"/>
    <w:rsid w:val="00706E06"/>
    <w:rsid w:val="00710F03"/>
    <w:rsid w:val="00723EA0"/>
    <w:rsid w:val="0074255D"/>
    <w:rsid w:val="0074311E"/>
    <w:rsid w:val="00745242"/>
    <w:rsid w:val="00755F5B"/>
    <w:rsid w:val="00760087"/>
    <w:rsid w:val="007631F3"/>
    <w:rsid w:val="00765ED6"/>
    <w:rsid w:val="00786AD7"/>
    <w:rsid w:val="007A18AF"/>
    <w:rsid w:val="007C2C02"/>
    <w:rsid w:val="007D12E9"/>
    <w:rsid w:val="007D3AAB"/>
    <w:rsid w:val="007F602C"/>
    <w:rsid w:val="00807496"/>
    <w:rsid w:val="0081023D"/>
    <w:rsid w:val="008137C6"/>
    <w:rsid w:val="00821344"/>
    <w:rsid w:val="00821B97"/>
    <w:rsid w:val="00824959"/>
    <w:rsid w:val="00825F33"/>
    <w:rsid w:val="00833249"/>
    <w:rsid w:val="00846B2B"/>
    <w:rsid w:val="008602AD"/>
    <w:rsid w:val="00861032"/>
    <w:rsid w:val="008620EA"/>
    <w:rsid w:val="008673CA"/>
    <w:rsid w:val="008676BB"/>
    <w:rsid w:val="00871A34"/>
    <w:rsid w:val="00875E09"/>
    <w:rsid w:val="00885907"/>
    <w:rsid w:val="008A1EB5"/>
    <w:rsid w:val="008B0A25"/>
    <w:rsid w:val="008B4B24"/>
    <w:rsid w:val="008B4B74"/>
    <w:rsid w:val="008B6A28"/>
    <w:rsid w:val="008B6B44"/>
    <w:rsid w:val="008C76EF"/>
    <w:rsid w:val="008D26F8"/>
    <w:rsid w:val="008D7596"/>
    <w:rsid w:val="008F2EBD"/>
    <w:rsid w:val="008F50FD"/>
    <w:rsid w:val="00914A4F"/>
    <w:rsid w:val="009204C2"/>
    <w:rsid w:val="00925E84"/>
    <w:rsid w:val="009345AA"/>
    <w:rsid w:val="00934DDA"/>
    <w:rsid w:val="00941118"/>
    <w:rsid w:val="009423D9"/>
    <w:rsid w:val="0095252C"/>
    <w:rsid w:val="00960681"/>
    <w:rsid w:val="00963C4D"/>
    <w:rsid w:val="0098425F"/>
    <w:rsid w:val="009A4D78"/>
    <w:rsid w:val="009B4BE0"/>
    <w:rsid w:val="009B55B0"/>
    <w:rsid w:val="009C4BD8"/>
    <w:rsid w:val="009D189C"/>
    <w:rsid w:val="009E2CB7"/>
    <w:rsid w:val="009F0BDD"/>
    <w:rsid w:val="00A01ECC"/>
    <w:rsid w:val="00A040B7"/>
    <w:rsid w:val="00A0416F"/>
    <w:rsid w:val="00A07F1F"/>
    <w:rsid w:val="00A11CA7"/>
    <w:rsid w:val="00A141AD"/>
    <w:rsid w:val="00A17925"/>
    <w:rsid w:val="00A20EA0"/>
    <w:rsid w:val="00A40483"/>
    <w:rsid w:val="00A52527"/>
    <w:rsid w:val="00A632AA"/>
    <w:rsid w:val="00A65FF1"/>
    <w:rsid w:val="00A660BC"/>
    <w:rsid w:val="00A67999"/>
    <w:rsid w:val="00A8167A"/>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10012"/>
    <w:rsid w:val="00B257B8"/>
    <w:rsid w:val="00B2645A"/>
    <w:rsid w:val="00B30816"/>
    <w:rsid w:val="00B3224B"/>
    <w:rsid w:val="00B43782"/>
    <w:rsid w:val="00B45E88"/>
    <w:rsid w:val="00B50C3B"/>
    <w:rsid w:val="00B51863"/>
    <w:rsid w:val="00B52337"/>
    <w:rsid w:val="00B52FCE"/>
    <w:rsid w:val="00B56EA6"/>
    <w:rsid w:val="00B56FE9"/>
    <w:rsid w:val="00B579B5"/>
    <w:rsid w:val="00B71DA3"/>
    <w:rsid w:val="00B76647"/>
    <w:rsid w:val="00B76A87"/>
    <w:rsid w:val="00B77A09"/>
    <w:rsid w:val="00B86224"/>
    <w:rsid w:val="00B8768B"/>
    <w:rsid w:val="00BA5767"/>
    <w:rsid w:val="00BB5FC0"/>
    <w:rsid w:val="00BB7AD2"/>
    <w:rsid w:val="00BC352A"/>
    <w:rsid w:val="00BD168C"/>
    <w:rsid w:val="00BE21D9"/>
    <w:rsid w:val="00BE4433"/>
    <w:rsid w:val="00C13EE0"/>
    <w:rsid w:val="00C21217"/>
    <w:rsid w:val="00C239A1"/>
    <w:rsid w:val="00C359D8"/>
    <w:rsid w:val="00C40C11"/>
    <w:rsid w:val="00C647B1"/>
    <w:rsid w:val="00C66D29"/>
    <w:rsid w:val="00C67A70"/>
    <w:rsid w:val="00C67CC5"/>
    <w:rsid w:val="00C807EA"/>
    <w:rsid w:val="00C80BB3"/>
    <w:rsid w:val="00C83322"/>
    <w:rsid w:val="00C91E2A"/>
    <w:rsid w:val="00CC3B2E"/>
    <w:rsid w:val="00CC6072"/>
    <w:rsid w:val="00CD1A0E"/>
    <w:rsid w:val="00CD262F"/>
    <w:rsid w:val="00CD43DE"/>
    <w:rsid w:val="00CD66A6"/>
    <w:rsid w:val="00CD7604"/>
    <w:rsid w:val="00CE1ADB"/>
    <w:rsid w:val="00CE3701"/>
    <w:rsid w:val="00CE61ED"/>
    <w:rsid w:val="00D345CB"/>
    <w:rsid w:val="00D3491E"/>
    <w:rsid w:val="00D54C78"/>
    <w:rsid w:val="00D603CB"/>
    <w:rsid w:val="00D61453"/>
    <w:rsid w:val="00D70379"/>
    <w:rsid w:val="00D82A13"/>
    <w:rsid w:val="00D861DD"/>
    <w:rsid w:val="00D9182D"/>
    <w:rsid w:val="00DB2225"/>
    <w:rsid w:val="00DC36E8"/>
    <w:rsid w:val="00DE21E9"/>
    <w:rsid w:val="00DF5626"/>
    <w:rsid w:val="00DF5F7A"/>
    <w:rsid w:val="00E04E9D"/>
    <w:rsid w:val="00E27E3F"/>
    <w:rsid w:val="00E345CF"/>
    <w:rsid w:val="00E456B2"/>
    <w:rsid w:val="00E45A9F"/>
    <w:rsid w:val="00E53AD4"/>
    <w:rsid w:val="00E60B3F"/>
    <w:rsid w:val="00E66234"/>
    <w:rsid w:val="00E7509C"/>
    <w:rsid w:val="00E755F5"/>
    <w:rsid w:val="00E759F1"/>
    <w:rsid w:val="00E776F7"/>
    <w:rsid w:val="00E8132B"/>
    <w:rsid w:val="00E967FC"/>
    <w:rsid w:val="00EB3CBB"/>
    <w:rsid w:val="00EB45F3"/>
    <w:rsid w:val="00EB6A31"/>
    <w:rsid w:val="00EB7D27"/>
    <w:rsid w:val="00EC166D"/>
    <w:rsid w:val="00EC1CE8"/>
    <w:rsid w:val="00EC5897"/>
    <w:rsid w:val="00EC6583"/>
    <w:rsid w:val="00EC7233"/>
    <w:rsid w:val="00ED53EF"/>
    <w:rsid w:val="00ED742C"/>
    <w:rsid w:val="00EE21C5"/>
    <w:rsid w:val="00EF3877"/>
    <w:rsid w:val="00EF706E"/>
    <w:rsid w:val="00F003AA"/>
    <w:rsid w:val="00F140F5"/>
    <w:rsid w:val="00F1421B"/>
    <w:rsid w:val="00F14D71"/>
    <w:rsid w:val="00F36C29"/>
    <w:rsid w:val="00F37A33"/>
    <w:rsid w:val="00F51149"/>
    <w:rsid w:val="00F67DF6"/>
    <w:rsid w:val="00F71CB6"/>
    <w:rsid w:val="00F75947"/>
    <w:rsid w:val="00F82987"/>
    <w:rsid w:val="00F836B2"/>
    <w:rsid w:val="00F9111E"/>
    <w:rsid w:val="00F9360B"/>
    <w:rsid w:val="00F97AFF"/>
    <w:rsid w:val="00FC01DA"/>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645092533">
      <w:marLeft w:val="0"/>
      <w:marRight w:val="0"/>
      <w:marTop w:val="0"/>
      <w:marBottom w:val="0"/>
      <w:divBdr>
        <w:top w:val="none" w:sz="0" w:space="0" w:color="auto"/>
        <w:left w:val="none" w:sz="0" w:space="0" w:color="auto"/>
        <w:bottom w:val="none" w:sz="0" w:space="0" w:color="auto"/>
        <w:right w:val="none" w:sz="0" w:space="0" w:color="auto"/>
      </w:divBdr>
    </w:div>
    <w:div w:id="645092534">
      <w:marLeft w:val="0"/>
      <w:marRight w:val="0"/>
      <w:marTop w:val="0"/>
      <w:marBottom w:val="0"/>
      <w:divBdr>
        <w:top w:val="none" w:sz="0" w:space="0" w:color="auto"/>
        <w:left w:val="none" w:sz="0" w:space="0" w:color="auto"/>
        <w:bottom w:val="none" w:sz="0" w:space="0" w:color="auto"/>
        <w:right w:val="none" w:sz="0" w:space="0" w:color="auto"/>
      </w:divBdr>
    </w:div>
    <w:div w:id="645092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7</Pages>
  <Words>475</Words>
  <Characters>2711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25</cp:revision>
  <cp:lastPrinted>2021-05-17T08:49:00Z</cp:lastPrinted>
  <dcterms:created xsi:type="dcterms:W3CDTF">2021-08-19T07:36:00Z</dcterms:created>
  <dcterms:modified xsi:type="dcterms:W3CDTF">2021-09-09T00:45:00Z</dcterms:modified>
</cp:coreProperties>
</file>