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9A1" w:rsidRDefault="003D59A1" w:rsidP="00963C4D">
      <w:pPr>
        <w:pStyle w:val="Heading1"/>
        <w:tabs>
          <w:tab w:val="left" w:pos="0"/>
          <w:tab w:val="center" w:pos="4153"/>
        </w:tabs>
        <w:autoSpaceDE w:val="0"/>
        <w:autoSpaceDN w:val="0"/>
        <w:adjustRightInd w:val="0"/>
        <w:spacing w:before="0" w:after="0" w:line="360" w:lineRule="auto"/>
        <w:jc w:val="center"/>
        <w:rPr>
          <w:rStyle w:val="3CharCharChar"/>
          <w:rFonts w:ascii="黑体" w:eastAsia="黑体" w:hAnsi="黑体"/>
          <w:sz w:val="28"/>
          <w:szCs w:val="28"/>
        </w:rPr>
      </w:pPr>
      <w:r>
        <w:rPr>
          <w:rStyle w:val="3CharCharChar"/>
          <w:rFonts w:ascii="黑体" w:eastAsia="黑体" w:hAnsi="黑体" w:hint="eastAsia"/>
          <w:sz w:val="28"/>
          <w:szCs w:val="28"/>
        </w:rPr>
        <w:t>四川天府新区人民医院新生儿配方奶粉采购项目</w:t>
      </w:r>
    </w:p>
    <w:p w:rsidR="003D59A1" w:rsidRDefault="003D59A1" w:rsidP="00963C4D">
      <w:pPr>
        <w:pStyle w:val="Heading1"/>
        <w:tabs>
          <w:tab w:val="left" w:pos="0"/>
          <w:tab w:val="center" w:pos="4153"/>
        </w:tabs>
        <w:autoSpaceDE w:val="0"/>
        <w:autoSpaceDN w:val="0"/>
        <w:adjustRightInd w:val="0"/>
        <w:spacing w:before="0" w:after="0" w:line="360" w:lineRule="auto"/>
        <w:jc w:val="center"/>
        <w:rPr>
          <w:rStyle w:val="3CharCharChar"/>
          <w:rFonts w:ascii="黑体" w:eastAsia="黑体" w:hAnsi="黑体"/>
          <w:b/>
          <w:sz w:val="28"/>
          <w:szCs w:val="28"/>
        </w:rPr>
      </w:pPr>
      <w:r>
        <w:rPr>
          <w:rStyle w:val="3CharCharChar"/>
          <w:rFonts w:ascii="黑体" w:eastAsia="黑体" w:hAnsi="黑体" w:hint="eastAsia"/>
          <w:sz w:val="28"/>
          <w:szCs w:val="28"/>
        </w:rPr>
        <w:t>技术、服务及商务要求</w:t>
      </w:r>
    </w:p>
    <w:p w:rsidR="003D59A1" w:rsidRDefault="003D59A1" w:rsidP="00963C4D">
      <w:pPr>
        <w:spacing w:line="360" w:lineRule="auto"/>
        <w:rPr>
          <w:lang w:val="zh-CN"/>
        </w:rPr>
      </w:pPr>
      <w:bookmarkStart w:id="0" w:name="_Toc531764886"/>
      <w:bookmarkStart w:id="1" w:name="_Toc532292568"/>
      <w:bookmarkStart w:id="2" w:name="_Toc532292766"/>
      <w:bookmarkStart w:id="3" w:name="_Toc534008348"/>
      <w:bookmarkStart w:id="4" w:name="_Toc531665995"/>
      <w:bookmarkStart w:id="5" w:name="_Toc532292486"/>
      <w:bookmarkStart w:id="6" w:name="_Toc531661814"/>
      <w:bookmarkStart w:id="7" w:name="_Toc532877817"/>
      <w:bookmarkStart w:id="8" w:name="_Toc101338318"/>
      <w:r>
        <w:rPr>
          <w:lang w:val="zh-CN"/>
        </w:rPr>
        <w:t xml:space="preserve">  </w:t>
      </w:r>
    </w:p>
    <w:p w:rsidR="003D59A1" w:rsidRDefault="003D59A1" w:rsidP="00963C4D">
      <w:pPr>
        <w:spacing w:line="360" w:lineRule="auto"/>
        <w:rPr>
          <w:rFonts w:ascii="仿宋" w:eastAsia="仿宋" w:hAnsi="仿宋"/>
          <w:sz w:val="28"/>
          <w:szCs w:val="28"/>
        </w:rPr>
      </w:pPr>
      <w:r>
        <w:rPr>
          <w:rFonts w:ascii="仿宋" w:eastAsia="仿宋" w:hAnsi="仿宋" w:hint="eastAsia"/>
          <w:b/>
          <w:sz w:val="28"/>
          <w:szCs w:val="28"/>
        </w:rPr>
        <w:t>一、采购编号：</w:t>
      </w:r>
      <w:r>
        <w:rPr>
          <w:rFonts w:ascii="仿宋" w:eastAsia="仿宋" w:hAnsi="仿宋"/>
          <w:sz w:val="28"/>
          <w:szCs w:val="28"/>
        </w:rPr>
        <w:t>202105005</w:t>
      </w:r>
    </w:p>
    <w:p w:rsidR="003D59A1" w:rsidRDefault="003D59A1" w:rsidP="00963C4D">
      <w:pPr>
        <w:pStyle w:val="Heading1"/>
        <w:tabs>
          <w:tab w:val="left" w:pos="0"/>
          <w:tab w:val="center" w:pos="4153"/>
        </w:tabs>
        <w:autoSpaceDE w:val="0"/>
        <w:autoSpaceDN w:val="0"/>
        <w:adjustRightInd w:val="0"/>
        <w:spacing w:before="0" w:after="0" w:line="360" w:lineRule="auto"/>
        <w:rPr>
          <w:rStyle w:val="3CharCharChar"/>
          <w:rFonts w:ascii="黑体" w:eastAsia="黑体" w:hAnsi="黑体"/>
          <w:b/>
          <w:sz w:val="28"/>
          <w:szCs w:val="28"/>
        </w:rPr>
      </w:pPr>
      <w:r>
        <w:rPr>
          <w:rFonts w:ascii="仿宋" w:eastAsia="仿宋" w:hAnsi="仿宋" w:hint="eastAsia"/>
          <w:sz w:val="28"/>
          <w:szCs w:val="28"/>
        </w:rPr>
        <w:t>二、项目名称：</w:t>
      </w:r>
      <w:r>
        <w:rPr>
          <w:rFonts w:ascii="仿宋" w:eastAsia="仿宋" w:hAnsi="仿宋" w:cs="宋体" w:hint="eastAsia"/>
          <w:b w:val="0"/>
          <w:bCs w:val="0"/>
          <w:spacing w:val="-20"/>
          <w:kern w:val="2"/>
          <w:sz w:val="28"/>
          <w:szCs w:val="28"/>
        </w:rPr>
        <w:t>四川天府新区人民医院新生儿配方奶粉采购项目</w:t>
      </w:r>
    </w:p>
    <w:p w:rsidR="003D59A1" w:rsidRPr="008D26F8" w:rsidRDefault="003D59A1" w:rsidP="008620EA">
      <w:pPr>
        <w:spacing w:line="360" w:lineRule="auto"/>
        <w:rPr>
          <w:rFonts w:ascii="仿宋" w:eastAsia="仿宋" w:hAnsi="仿宋" w:cs="宋体"/>
          <w:spacing w:val="-20"/>
          <w:sz w:val="28"/>
          <w:szCs w:val="28"/>
        </w:rPr>
      </w:pPr>
      <w:r>
        <w:rPr>
          <w:rFonts w:ascii="仿宋" w:eastAsia="仿宋" w:hAnsi="仿宋" w:hint="eastAsia"/>
          <w:b/>
          <w:sz w:val="28"/>
          <w:szCs w:val="28"/>
        </w:rPr>
        <w:t>三、项目简介：</w:t>
      </w:r>
      <w:r>
        <w:rPr>
          <w:rFonts w:ascii="仿宋" w:eastAsia="仿宋" w:hAnsi="仿宋" w:cs="宋体" w:hint="eastAsia"/>
          <w:spacing w:val="-20"/>
          <w:sz w:val="28"/>
          <w:szCs w:val="28"/>
        </w:rPr>
        <w:t>本项目共</w:t>
      </w:r>
      <w:r>
        <w:rPr>
          <w:rFonts w:ascii="仿宋" w:eastAsia="仿宋" w:hAnsi="仿宋" w:cs="宋体"/>
          <w:spacing w:val="-20"/>
          <w:sz w:val="28"/>
          <w:szCs w:val="28"/>
        </w:rPr>
        <w:t>1</w:t>
      </w:r>
      <w:r>
        <w:rPr>
          <w:rFonts w:ascii="仿宋" w:eastAsia="仿宋" w:hAnsi="仿宋" w:cs="宋体" w:hint="eastAsia"/>
          <w:spacing w:val="-20"/>
          <w:sz w:val="28"/>
          <w:szCs w:val="28"/>
        </w:rPr>
        <w:t>个包，采购内容：</w:t>
      </w:r>
      <w:bookmarkStart w:id="9" w:name="_Toc217446094"/>
      <w:r w:rsidRPr="008D26F8">
        <w:rPr>
          <w:rFonts w:ascii="仿宋" w:eastAsia="仿宋" w:hAnsi="仿宋" w:cs="宋体" w:hint="eastAsia"/>
          <w:spacing w:val="-20"/>
          <w:sz w:val="28"/>
          <w:szCs w:val="28"/>
        </w:rPr>
        <w:t>按照《爱婴医院标准（</w:t>
      </w:r>
      <w:r w:rsidRPr="008D26F8">
        <w:rPr>
          <w:rFonts w:ascii="仿宋" w:eastAsia="仿宋" w:hAnsi="仿宋" w:cs="宋体"/>
          <w:spacing w:val="-20"/>
          <w:sz w:val="28"/>
          <w:szCs w:val="28"/>
        </w:rPr>
        <w:t>2014</w:t>
      </w:r>
      <w:r w:rsidRPr="008D26F8">
        <w:rPr>
          <w:rFonts w:ascii="仿宋" w:eastAsia="仿宋" w:hAnsi="仿宋" w:cs="宋体" w:hint="eastAsia"/>
          <w:spacing w:val="-20"/>
          <w:sz w:val="28"/>
          <w:szCs w:val="28"/>
        </w:rPr>
        <w:t>版）》的要求，爱婴医院须对需要人工喂养的住院患儿提供配方奶粉，统一配制，统一喂养，以避免院外自带配方乳引起的安全隐患，四川天府新区人民医院现拟采用</w:t>
      </w:r>
      <w:r>
        <w:rPr>
          <w:rFonts w:ascii="仿宋" w:eastAsia="仿宋" w:hAnsi="仿宋" w:cs="宋体" w:hint="eastAsia"/>
          <w:spacing w:val="-20"/>
          <w:sz w:val="28"/>
          <w:szCs w:val="28"/>
        </w:rPr>
        <w:t>比选</w:t>
      </w:r>
      <w:r w:rsidRPr="008D26F8">
        <w:rPr>
          <w:rFonts w:ascii="仿宋" w:eastAsia="仿宋" w:hAnsi="仿宋" w:cs="宋体" w:hint="eastAsia"/>
          <w:spacing w:val="-20"/>
          <w:sz w:val="28"/>
          <w:szCs w:val="28"/>
        </w:rPr>
        <w:t>方式确定一家供应商提供婴儿配方奶粉。</w:t>
      </w:r>
      <w:bookmarkEnd w:id="9"/>
    </w:p>
    <w:p w:rsidR="003D59A1" w:rsidRDefault="003D59A1" w:rsidP="008D26F8">
      <w:pPr>
        <w:rPr>
          <w:rFonts w:ascii="仿宋" w:eastAsia="仿宋" w:hAnsi="仿宋" w:cs="宋体"/>
          <w:spacing w:val="-20"/>
          <w:sz w:val="28"/>
          <w:szCs w:val="28"/>
        </w:rPr>
      </w:pPr>
      <w:r>
        <w:rPr>
          <w:rFonts w:ascii="仿宋" w:eastAsia="仿宋" w:hAnsi="仿宋" w:cs="宋体" w:hint="eastAsia"/>
          <w:spacing w:val="-20"/>
          <w:sz w:val="28"/>
          <w:szCs w:val="28"/>
        </w:rPr>
        <w:t>合同履行期限：自签订合同之日起</w:t>
      </w:r>
      <w:r>
        <w:rPr>
          <w:rFonts w:ascii="仿宋" w:eastAsia="仿宋" w:hAnsi="仿宋" w:cs="宋体"/>
          <w:spacing w:val="-20"/>
          <w:sz w:val="28"/>
          <w:szCs w:val="28"/>
        </w:rPr>
        <w:t>1</w:t>
      </w:r>
      <w:r>
        <w:rPr>
          <w:rFonts w:ascii="仿宋" w:eastAsia="仿宋" w:hAnsi="仿宋" w:cs="宋体" w:hint="eastAsia"/>
          <w:spacing w:val="-20"/>
          <w:sz w:val="28"/>
          <w:szCs w:val="28"/>
        </w:rPr>
        <w:t>年。</w:t>
      </w:r>
    </w:p>
    <w:p w:rsidR="003D59A1" w:rsidRDefault="003D59A1" w:rsidP="00963C4D">
      <w:pPr>
        <w:spacing w:line="360" w:lineRule="auto"/>
        <w:rPr>
          <w:rFonts w:ascii="仿宋" w:eastAsia="仿宋" w:hAnsi="仿宋" w:cs="宋体"/>
          <w:spacing w:val="-20"/>
          <w:sz w:val="28"/>
          <w:szCs w:val="28"/>
        </w:rPr>
      </w:pPr>
      <w:r>
        <w:rPr>
          <w:rFonts w:ascii="仿宋" w:eastAsia="仿宋" w:hAnsi="仿宋" w:hint="eastAsia"/>
          <w:b/>
          <w:bCs/>
          <w:spacing w:val="-20"/>
          <w:sz w:val="28"/>
          <w:szCs w:val="28"/>
        </w:rPr>
        <w:t>四、本项目最高限价：</w:t>
      </w:r>
      <w:r>
        <w:rPr>
          <w:rFonts w:ascii="仿宋" w:eastAsia="仿宋" w:hAnsi="仿宋" w:hint="eastAsia"/>
          <w:bCs/>
          <w:spacing w:val="-20"/>
          <w:sz w:val="28"/>
          <w:szCs w:val="28"/>
        </w:rPr>
        <w:t>预算金额：</w:t>
      </w:r>
      <w:r>
        <w:rPr>
          <w:rFonts w:ascii="仿宋" w:eastAsia="仿宋" w:hAnsi="仿宋"/>
          <w:bCs/>
          <w:spacing w:val="-20"/>
          <w:sz w:val="28"/>
          <w:szCs w:val="28"/>
        </w:rPr>
        <w:t>60000</w:t>
      </w:r>
      <w:r>
        <w:rPr>
          <w:rFonts w:ascii="仿宋" w:eastAsia="仿宋" w:hAnsi="仿宋" w:hint="eastAsia"/>
          <w:bCs/>
          <w:spacing w:val="-20"/>
          <w:sz w:val="28"/>
          <w:szCs w:val="28"/>
        </w:rPr>
        <w:t>元，按实结算；最高单价汇总限价：</w:t>
      </w:r>
      <w:r>
        <w:rPr>
          <w:rFonts w:ascii="仿宋" w:eastAsia="仿宋" w:hAnsi="仿宋"/>
          <w:bCs/>
          <w:spacing w:val="-20"/>
          <w:sz w:val="28"/>
          <w:szCs w:val="28"/>
        </w:rPr>
        <w:t>383</w:t>
      </w:r>
      <w:r>
        <w:rPr>
          <w:rFonts w:ascii="仿宋" w:eastAsia="仿宋" w:hAnsi="仿宋" w:hint="eastAsia"/>
          <w:bCs/>
          <w:spacing w:val="-20"/>
          <w:sz w:val="28"/>
          <w:szCs w:val="28"/>
        </w:rPr>
        <w:t>元。</w:t>
      </w:r>
      <w:r>
        <w:rPr>
          <w:rFonts w:ascii="仿宋" w:eastAsia="仿宋" w:hAnsi="仿宋" w:cs="宋体" w:hint="eastAsia"/>
          <w:spacing w:val="-20"/>
          <w:sz w:val="28"/>
          <w:szCs w:val="28"/>
        </w:rPr>
        <w:t>报价按照采购清单单价汇总报出，超过单价预算金额或最高</w:t>
      </w:r>
      <w:r>
        <w:rPr>
          <w:rFonts w:ascii="仿宋" w:eastAsia="仿宋" w:hAnsi="仿宋" w:hint="eastAsia"/>
          <w:bCs/>
          <w:spacing w:val="-20"/>
          <w:sz w:val="28"/>
          <w:szCs w:val="28"/>
        </w:rPr>
        <w:t>单价汇总</w:t>
      </w:r>
      <w:r>
        <w:rPr>
          <w:rFonts w:ascii="仿宋" w:eastAsia="仿宋" w:hAnsi="仿宋" w:cs="宋体" w:hint="eastAsia"/>
          <w:spacing w:val="-20"/>
          <w:sz w:val="28"/>
          <w:szCs w:val="28"/>
        </w:rPr>
        <w:t>限价，作无效投标处理。（本项目所有运输、保险、装卸、安装、调试、培训、税费等一切相关费用均包含在报价中，采购人不承担中标供应商除中标价外的任何费用。）</w:t>
      </w:r>
    </w:p>
    <w:p w:rsidR="003D59A1" w:rsidRDefault="003D59A1" w:rsidP="00963C4D">
      <w:pPr>
        <w:shd w:val="clear" w:color="auto" w:fill="FFFFFF"/>
        <w:tabs>
          <w:tab w:val="left" w:pos="360"/>
          <w:tab w:val="left" w:pos="720"/>
        </w:tabs>
        <w:snapToGrid w:val="0"/>
        <w:spacing w:line="360" w:lineRule="auto"/>
        <w:rPr>
          <w:rFonts w:ascii="仿宋" w:eastAsia="仿宋" w:hAnsi="仿宋" w:cs="宋体"/>
          <w:b/>
          <w:spacing w:val="-20"/>
          <w:sz w:val="28"/>
          <w:szCs w:val="28"/>
        </w:rPr>
      </w:pPr>
      <w:r>
        <w:rPr>
          <w:rFonts w:ascii="仿宋" w:eastAsia="仿宋" w:hAnsi="仿宋" w:cs="宋体" w:hint="eastAsia"/>
          <w:b/>
          <w:spacing w:val="-20"/>
          <w:sz w:val="28"/>
          <w:szCs w:val="28"/>
        </w:rPr>
        <w:t>五、本项目有效投标人不足</w:t>
      </w:r>
      <w:r>
        <w:rPr>
          <w:rFonts w:ascii="仿宋" w:eastAsia="仿宋" w:hAnsi="仿宋" w:cs="宋体"/>
          <w:b/>
          <w:spacing w:val="-20"/>
          <w:sz w:val="28"/>
          <w:szCs w:val="28"/>
        </w:rPr>
        <w:t>3</w:t>
      </w:r>
      <w:r>
        <w:rPr>
          <w:rFonts w:ascii="仿宋" w:eastAsia="仿宋" w:hAnsi="仿宋" w:cs="宋体" w:hint="eastAsia"/>
          <w:b/>
          <w:spacing w:val="-20"/>
          <w:sz w:val="28"/>
          <w:szCs w:val="28"/>
        </w:rPr>
        <w:t>家的，终止采购活动。</w:t>
      </w:r>
    </w:p>
    <w:p w:rsidR="003D59A1" w:rsidRDefault="003D59A1" w:rsidP="00963C4D">
      <w:pPr>
        <w:shd w:val="clear" w:color="auto" w:fill="FFFFFF"/>
        <w:tabs>
          <w:tab w:val="left" w:pos="900"/>
        </w:tabs>
        <w:adjustRightInd w:val="0"/>
        <w:snapToGrid w:val="0"/>
        <w:spacing w:line="360" w:lineRule="auto"/>
        <w:outlineLvl w:val="5"/>
        <w:rPr>
          <w:rFonts w:ascii="仿宋" w:eastAsia="仿宋" w:hAnsi="仿宋" w:cs="宋体"/>
          <w:b/>
          <w:spacing w:val="-20"/>
          <w:sz w:val="28"/>
          <w:szCs w:val="28"/>
        </w:rPr>
      </w:pPr>
      <w:r>
        <w:rPr>
          <w:rFonts w:ascii="仿宋" w:eastAsia="仿宋" w:hAnsi="仿宋" w:cs="宋体" w:hint="eastAsia"/>
          <w:b/>
          <w:spacing w:val="-20"/>
          <w:sz w:val="28"/>
          <w:szCs w:val="28"/>
        </w:rPr>
        <w:t>六、本项目不允许分包或转包。</w:t>
      </w:r>
    </w:p>
    <w:p w:rsidR="003D59A1" w:rsidRDefault="003D59A1" w:rsidP="00963C4D">
      <w:pPr>
        <w:spacing w:line="360" w:lineRule="auto"/>
        <w:outlineLvl w:val="0"/>
        <w:rPr>
          <w:rFonts w:ascii="仿宋" w:eastAsia="仿宋" w:hAnsi="仿宋" w:cs="宋体"/>
          <w:sz w:val="28"/>
          <w:szCs w:val="28"/>
        </w:rPr>
      </w:pPr>
      <w:r>
        <w:rPr>
          <w:rStyle w:val="CharChar74"/>
          <w:rFonts w:ascii="仿宋" w:eastAsia="仿宋" w:hAnsi="仿宋" w:cs="宋体" w:hint="eastAsia"/>
          <w:kern w:val="0"/>
          <w:sz w:val="28"/>
          <w:szCs w:val="28"/>
        </w:rPr>
        <w:t>七、供应商资格、资质性及其他类似效力要求：</w:t>
      </w:r>
    </w:p>
    <w:p w:rsidR="003D59A1" w:rsidRDefault="003D59A1" w:rsidP="00963C4D">
      <w:pPr>
        <w:pStyle w:val="Heading6"/>
        <w:adjustRightInd w:val="0"/>
        <w:snapToGrid w:val="0"/>
        <w:spacing w:before="0" w:after="0" w:line="360" w:lineRule="auto"/>
        <w:rPr>
          <w:rFonts w:ascii="仿宋" w:eastAsia="仿宋" w:hAnsi="仿宋" w:cs="宋体"/>
          <w:color w:val="000000"/>
          <w:sz w:val="28"/>
          <w:szCs w:val="28"/>
        </w:rPr>
      </w:pPr>
      <w:r>
        <w:rPr>
          <w:rFonts w:ascii="仿宋" w:eastAsia="仿宋" w:hAnsi="仿宋" w:cs="宋体" w:hint="eastAsia"/>
          <w:color w:val="000000"/>
          <w:sz w:val="28"/>
          <w:szCs w:val="28"/>
        </w:rPr>
        <w:t>（一）供应商资格、资质性及其他类似效力要求</w:t>
      </w:r>
    </w:p>
    <w:p w:rsidR="003D59A1" w:rsidRDefault="003D59A1" w:rsidP="00D70379">
      <w:pPr>
        <w:adjustRightInd w:val="0"/>
        <w:snapToGrid w:val="0"/>
        <w:spacing w:line="360" w:lineRule="auto"/>
        <w:ind w:firstLineChars="200" w:firstLine="31680"/>
        <w:outlineLvl w:val="5"/>
        <w:rPr>
          <w:rFonts w:ascii="仿宋" w:eastAsia="仿宋" w:hAnsi="仿宋" w:cs="宋体"/>
          <w:b/>
          <w:bCs/>
          <w:color w:val="000000"/>
          <w:sz w:val="28"/>
          <w:szCs w:val="28"/>
        </w:rPr>
      </w:pPr>
      <w:r>
        <w:rPr>
          <w:rFonts w:ascii="仿宋" w:eastAsia="仿宋" w:hAnsi="仿宋" w:cs="宋体"/>
          <w:b/>
          <w:bCs/>
          <w:color w:val="000000"/>
          <w:sz w:val="28"/>
          <w:szCs w:val="28"/>
        </w:rPr>
        <w:t>1.</w:t>
      </w:r>
      <w:r>
        <w:rPr>
          <w:rFonts w:ascii="仿宋" w:eastAsia="仿宋" w:hAnsi="仿宋" w:cs="宋体" w:hint="eastAsia"/>
          <w:b/>
          <w:bCs/>
          <w:color w:val="000000"/>
          <w:sz w:val="28"/>
          <w:szCs w:val="28"/>
        </w:rPr>
        <w:t>供应商应具备《中华人民共和国政府采购法》第二十二条规定的下列条件：</w:t>
      </w:r>
    </w:p>
    <w:p w:rsidR="003D59A1" w:rsidRDefault="003D59A1" w:rsidP="00D70379">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sz w:val="28"/>
          <w:szCs w:val="28"/>
        </w:rPr>
        <w:t>1.1</w:t>
      </w:r>
      <w:r>
        <w:rPr>
          <w:rFonts w:ascii="仿宋" w:eastAsia="仿宋" w:hAnsi="仿宋" w:hint="eastAsia"/>
          <w:sz w:val="28"/>
          <w:szCs w:val="28"/>
        </w:rPr>
        <w:t>具有独立承担民事责任的能力；</w:t>
      </w:r>
    </w:p>
    <w:p w:rsidR="003D59A1" w:rsidRDefault="003D59A1" w:rsidP="00D70379">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sz w:val="28"/>
          <w:szCs w:val="28"/>
        </w:rPr>
        <w:t>1.2</w:t>
      </w:r>
      <w:r>
        <w:rPr>
          <w:rFonts w:ascii="仿宋" w:eastAsia="仿宋" w:hAnsi="仿宋" w:hint="eastAsia"/>
          <w:sz w:val="28"/>
          <w:szCs w:val="28"/>
        </w:rPr>
        <w:t>具有良好的商业信誉和健全的财务会计制度；</w:t>
      </w:r>
    </w:p>
    <w:p w:rsidR="003D59A1" w:rsidRDefault="003D59A1" w:rsidP="00D70379">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sz w:val="28"/>
          <w:szCs w:val="28"/>
        </w:rPr>
        <w:t xml:space="preserve">1.3 </w:t>
      </w:r>
      <w:r>
        <w:rPr>
          <w:rFonts w:ascii="仿宋" w:eastAsia="仿宋" w:hAnsi="仿宋" w:hint="eastAsia"/>
          <w:sz w:val="28"/>
          <w:szCs w:val="28"/>
        </w:rPr>
        <w:t>具有履行合同所必需的设备和专业技术能力；</w:t>
      </w:r>
    </w:p>
    <w:p w:rsidR="003D59A1" w:rsidRDefault="003D59A1" w:rsidP="00D70379">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sz w:val="28"/>
          <w:szCs w:val="28"/>
        </w:rPr>
        <w:t>1.4</w:t>
      </w:r>
      <w:r>
        <w:rPr>
          <w:rFonts w:ascii="仿宋" w:eastAsia="仿宋" w:hAnsi="仿宋" w:hint="eastAsia"/>
          <w:sz w:val="28"/>
          <w:szCs w:val="28"/>
        </w:rPr>
        <w:t>有依法缴纳税收和社会保障资金的良好记录；</w:t>
      </w:r>
    </w:p>
    <w:p w:rsidR="003D59A1" w:rsidRDefault="003D59A1" w:rsidP="00D70379">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sz w:val="28"/>
          <w:szCs w:val="28"/>
        </w:rPr>
        <w:t>1.5</w:t>
      </w:r>
      <w:r>
        <w:rPr>
          <w:rFonts w:ascii="仿宋" w:eastAsia="仿宋" w:hAnsi="仿宋" w:hint="eastAsia"/>
          <w:sz w:val="28"/>
          <w:szCs w:val="28"/>
        </w:rPr>
        <w:t>参加政府采购活动前三年内，在经营活动中没有重大违法记录；</w:t>
      </w:r>
    </w:p>
    <w:p w:rsidR="003D59A1" w:rsidRDefault="003D59A1" w:rsidP="00D70379">
      <w:pPr>
        <w:shd w:val="clear" w:color="auto" w:fill="FFFFFF"/>
        <w:tabs>
          <w:tab w:val="left" w:pos="900"/>
        </w:tabs>
        <w:adjustRightInd w:val="0"/>
        <w:snapToGrid w:val="0"/>
        <w:spacing w:line="360" w:lineRule="auto"/>
        <w:ind w:firstLineChars="200" w:firstLine="31680"/>
        <w:outlineLvl w:val="5"/>
        <w:rPr>
          <w:rFonts w:ascii="仿宋" w:eastAsia="仿宋" w:hAnsi="仿宋" w:cs="宋体"/>
          <w:color w:val="000000"/>
          <w:sz w:val="28"/>
          <w:szCs w:val="28"/>
        </w:rPr>
      </w:pPr>
      <w:r>
        <w:rPr>
          <w:rFonts w:ascii="仿宋" w:eastAsia="仿宋" w:hAnsi="仿宋"/>
          <w:sz w:val="28"/>
          <w:szCs w:val="28"/>
        </w:rPr>
        <w:t>1.6</w:t>
      </w:r>
      <w:r>
        <w:rPr>
          <w:rFonts w:ascii="仿宋" w:eastAsia="仿宋" w:hAnsi="仿宋" w:hint="eastAsia"/>
          <w:sz w:val="28"/>
          <w:szCs w:val="28"/>
        </w:rPr>
        <w:t>法律、行政法规规定的其他条件。</w:t>
      </w:r>
    </w:p>
    <w:p w:rsidR="003D59A1" w:rsidRDefault="003D59A1" w:rsidP="00D70379">
      <w:pPr>
        <w:pStyle w:val="a"/>
        <w:ind w:firstLine="31680"/>
        <w:rPr>
          <w:rFonts w:ascii="仿宋" w:eastAsia="仿宋" w:hAnsi="仿宋"/>
          <w:kern w:val="2"/>
          <w:sz w:val="28"/>
          <w:szCs w:val="28"/>
        </w:rPr>
      </w:pPr>
      <w:r>
        <w:rPr>
          <w:rFonts w:ascii="仿宋" w:eastAsia="仿宋" w:hAnsi="仿宋" w:cs="宋体"/>
          <w:b/>
          <w:bCs/>
          <w:color w:val="000000"/>
          <w:sz w:val="28"/>
          <w:szCs w:val="28"/>
        </w:rPr>
        <w:t>2.</w:t>
      </w:r>
      <w:r>
        <w:rPr>
          <w:rFonts w:ascii="仿宋" w:eastAsia="仿宋" w:hAnsi="仿宋" w:cs="宋体"/>
          <w:b/>
          <w:color w:val="000000"/>
          <w:sz w:val="28"/>
          <w:szCs w:val="28"/>
        </w:rPr>
        <w:t xml:space="preserve"> </w:t>
      </w:r>
      <w:r>
        <w:rPr>
          <w:rFonts w:ascii="仿宋" w:eastAsia="仿宋" w:hAnsi="仿宋" w:cs="宋体" w:hint="eastAsia"/>
          <w:b/>
          <w:color w:val="000000"/>
          <w:sz w:val="28"/>
          <w:szCs w:val="28"/>
        </w:rPr>
        <w:t>根据采购项目提出的特殊条件：</w:t>
      </w:r>
      <w:r w:rsidRPr="008D26F8">
        <w:rPr>
          <w:rFonts w:ascii="仿宋" w:eastAsia="仿宋" w:hAnsi="仿宋" w:hint="eastAsia"/>
          <w:kern w:val="2"/>
          <w:sz w:val="28"/>
          <w:szCs w:val="28"/>
        </w:rPr>
        <w:t>供应商须具有《食品经营许可证》或《食品流通许可证》。</w:t>
      </w:r>
    </w:p>
    <w:p w:rsidR="003D59A1" w:rsidRDefault="003D59A1" w:rsidP="00D70379">
      <w:pPr>
        <w:spacing w:line="360" w:lineRule="auto"/>
        <w:ind w:firstLineChars="196" w:firstLine="31680"/>
        <w:rPr>
          <w:rFonts w:ascii="仿宋" w:eastAsia="仿宋" w:hAnsi="仿宋"/>
          <w:sz w:val="28"/>
          <w:szCs w:val="28"/>
        </w:rPr>
      </w:pPr>
      <w:r>
        <w:rPr>
          <w:rFonts w:ascii="仿宋" w:eastAsia="仿宋" w:hAnsi="仿宋" w:cs="宋体"/>
          <w:b/>
          <w:bCs/>
          <w:color w:val="000000"/>
          <w:sz w:val="28"/>
          <w:szCs w:val="28"/>
        </w:rPr>
        <w:t>3.</w:t>
      </w:r>
      <w:r>
        <w:rPr>
          <w:rFonts w:ascii="仿宋" w:eastAsia="仿宋" w:hAnsi="仿宋" w:cs="宋体" w:hint="eastAsia"/>
          <w:b/>
          <w:bCs/>
          <w:color w:val="000000"/>
          <w:sz w:val="28"/>
          <w:szCs w:val="28"/>
        </w:rPr>
        <w:t>其他类似效力要求：见六项第（三）点</w:t>
      </w:r>
    </w:p>
    <w:p w:rsidR="003D59A1" w:rsidRDefault="003D59A1" w:rsidP="00963C4D">
      <w:pPr>
        <w:rPr>
          <w:rStyle w:val="CharChar74"/>
          <w:rFonts w:ascii="仿宋" w:eastAsia="仿宋" w:hAnsi="仿宋" w:cs="宋体"/>
          <w:bCs/>
          <w:spacing w:val="-20"/>
          <w:kern w:val="0"/>
          <w:sz w:val="28"/>
          <w:szCs w:val="28"/>
        </w:rPr>
      </w:pPr>
      <w:r>
        <w:rPr>
          <w:rFonts w:ascii="仿宋" w:eastAsia="仿宋" w:hAnsi="仿宋" w:hint="eastAsia"/>
          <w:b/>
          <w:spacing w:val="-20"/>
          <w:sz w:val="28"/>
          <w:szCs w:val="28"/>
        </w:rPr>
        <w:t>八</w:t>
      </w:r>
      <w:r>
        <w:rPr>
          <w:rFonts w:ascii="仿宋" w:eastAsia="仿宋" w:hAnsi="仿宋" w:hint="eastAsia"/>
          <w:spacing w:val="-20"/>
          <w:sz w:val="28"/>
          <w:szCs w:val="28"/>
        </w:rPr>
        <w:t>、</w:t>
      </w:r>
      <w:r>
        <w:rPr>
          <w:rStyle w:val="CharChar74"/>
          <w:rFonts w:ascii="仿宋" w:eastAsia="仿宋" w:hAnsi="仿宋" w:cs="宋体" w:hint="eastAsia"/>
          <w:bCs/>
          <w:spacing w:val="-20"/>
          <w:kern w:val="0"/>
          <w:sz w:val="28"/>
          <w:szCs w:val="28"/>
        </w:rPr>
        <w:t>应当提供的资格、资质性及其他类似效力要求的相关证明材料：</w:t>
      </w:r>
    </w:p>
    <w:p w:rsidR="003D59A1" w:rsidRDefault="003D59A1" w:rsidP="00963C4D">
      <w:pPr>
        <w:shd w:val="clear" w:color="auto" w:fill="FFFFFF"/>
        <w:tabs>
          <w:tab w:val="left" w:pos="900"/>
        </w:tabs>
        <w:adjustRightInd w:val="0"/>
        <w:snapToGrid w:val="0"/>
        <w:spacing w:line="360" w:lineRule="auto"/>
        <w:outlineLvl w:val="5"/>
        <w:rPr>
          <w:rFonts w:ascii="仿宋" w:eastAsia="仿宋" w:hAnsi="仿宋"/>
          <w:b/>
          <w:sz w:val="28"/>
          <w:szCs w:val="28"/>
        </w:rPr>
      </w:pPr>
      <w:r>
        <w:rPr>
          <w:rFonts w:ascii="仿宋" w:eastAsia="仿宋" w:hAnsi="仿宋" w:hint="eastAsia"/>
          <w:b/>
          <w:sz w:val="28"/>
          <w:szCs w:val="28"/>
        </w:rPr>
        <w:t>（一）、应当提供的资格、资质性文件及其他类似效力的要求的相关证明材料</w:t>
      </w:r>
    </w:p>
    <w:p w:rsidR="003D59A1" w:rsidRDefault="003D59A1" w:rsidP="00D70379">
      <w:pPr>
        <w:shd w:val="clear" w:color="auto" w:fill="FFFFFF"/>
        <w:tabs>
          <w:tab w:val="left" w:pos="900"/>
        </w:tabs>
        <w:adjustRightInd w:val="0"/>
        <w:snapToGrid w:val="0"/>
        <w:spacing w:line="360" w:lineRule="auto"/>
        <w:ind w:firstLineChars="200" w:firstLine="31680"/>
        <w:outlineLvl w:val="5"/>
        <w:rPr>
          <w:rFonts w:ascii="仿宋" w:eastAsia="仿宋" w:hAnsi="仿宋"/>
          <w:b/>
          <w:sz w:val="28"/>
          <w:szCs w:val="28"/>
        </w:rPr>
      </w:pPr>
      <w:bookmarkStart w:id="10" w:name="_Toc320624218"/>
      <w:bookmarkStart w:id="11" w:name="_Toc320624219"/>
      <w:bookmarkStart w:id="12" w:name="_Toc320624224"/>
      <w:bookmarkStart w:id="13" w:name="_Toc320624213"/>
      <w:bookmarkStart w:id="14" w:name="_Toc320624216"/>
      <w:bookmarkStart w:id="15" w:name="_Toc320624221"/>
      <w:bookmarkStart w:id="16" w:name="_Toc320624222"/>
      <w:bookmarkStart w:id="17" w:name="_Toc320624220"/>
      <w:bookmarkStart w:id="18" w:name="_Toc320624214"/>
      <w:bookmarkStart w:id="19" w:name="_Toc320624212"/>
      <w:bookmarkStart w:id="20" w:name="_Toc320624217"/>
      <w:bookmarkStart w:id="21" w:name="_Toc320624215"/>
      <w:bookmarkStart w:id="22" w:name="_Toc320624223"/>
      <w:bookmarkEnd w:id="10"/>
      <w:bookmarkEnd w:id="11"/>
      <w:bookmarkEnd w:id="12"/>
      <w:bookmarkEnd w:id="13"/>
      <w:bookmarkEnd w:id="14"/>
      <w:bookmarkEnd w:id="15"/>
      <w:bookmarkEnd w:id="16"/>
      <w:bookmarkEnd w:id="17"/>
      <w:bookmarkEnd w:id="18"/>
      <w:bookmarkEnd w:id="19"/>
      <w:bookmarkEnd w:id="20"/>
      <w:bookmarkEnd w:id="21"/>
      <w:bookmarkEnd w:id="22"/>
      <w:r>
        <w:rPr>
          <w:rFonts w:ascii="仿宋" w:eastAsia="仿宋" w:hAnsi="仿宋"/>
          <w:b/>
          <w:sz w:val="28"/>
          <w:szCs w:val="28"/>
        </w:rPr>
        <w:t>1.</w:t>
      </w:r>
      <w:r>
        <w:rPr>
          <w:rFonts w:ascii="仿宋" w:eastAsia="仿宋" w:hAnsi="仿宋" w:hint="eastAsia"/>
          <w:b/>
          <w:sz w:val="28"/>
          <w:szCs w:val="28"/>
        </w:rPr>
        <w:t>具有独立承担民事责任的能力提供以下证明材料：</w:t>
      </w:r>
    </w:p>
    <w:p w:rsidR="003D59A1" w:rsidRDefault="003D59A1" w:rsidP="00D70379">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）供应商为企业法人的提交有效的“统一社会信用代码的营业执照”未换证的提交有效的“营业执照、组织机构代码证、税务登记证”；</w:t>
      </w:r>
      <w:r>
        <w:rPr>
          <w:rFonts w:ascii="仿宋" w:eastAsia="仿宋" w:hAnsi="仿宋"/>
          <w:sz w:val="28"/>
          <w:szCs w:val="28"/>
        </w:rPr>
        <w:t xml:space="preserve"> </w:t>
      </w:r>
    </w:p>
    <w:p w:rsidR="003D59A1" w:rsidRDefault="003D59A1" w:rsidP="00D70379">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）供应商为事业法人的提交有效的“统一社会信用代码的事业单位法人证书”未换证的提交有效的“事业单位法人证书或组织机构代码证”；</w:t>
      </w:r>
    </w:p>
    <w:p w:rsidR="003D59A1" w:rsidRDefault="003D59A1" w:rsidP="00D70379">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供应商为其他组织的提交有效的“统一社会信用代码的社会团体法人登记证书”或“统一社会信用代码的民办非企业单位登记证书”或“统一社会信用代码的基金会法人登记证书”，未换证的提交有效的“社会团体法人登记证书”或“民办非企业单位登记证书”或“基金会法人登记证书”和“组织机构代码证”；</w:t>
      </w:r>
    </w:p>
    <w:p w:rsidR="003D59A1" w:rsidRDefault="003D59A1" w:rsidP="00D70379">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4</w:t>
      </w:r>
      <w:r>
        <w:rPr>
          <w:rFonts w:ascii="仿宋" w:eastAsia="仿宋" w:hAnsi="仿宋" w:hint="eastAsia"/>
          <w:sz w:val="28"/>
          <w:szCs w:val="28"/>
        </w:rPr>
        <w:t>）供应商为个体工商户的提交有效的“统一社会信用代码的营业执照”或“营业执照、税务登记证”；</w:t>
      </w:r>
    </w:p>
    <w:p w:rsidR="003D59A1" w:rsidRDefault="003D59A1" w:rsidP="00D70379">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5</w:t>
      </w:r>
      <w:r>
        <w:rPr>
          <w:rFonts w:ascii="仿宋" w:eastAsia="仿宋" w:hAnsi="仿宋" w:hint="eastAsia"/>
          <w:sz w:val="28"/>
          <w:szCs w:val="28"/>
        </w:rPr>
        <w:t>）供应商为自然人的，提供“身份证明文件”。</w:t>
      </w:r>
    </w:p>
    <w:p w:rsidR="003D59A1" w:rsidRDefault="003D59A1" w:rsidP="00D70379">
      <w:pPr>
        <w:pStyle w:val="BodyTextIndent2"/>
        <w:spacing w:line="360" w:lineRule="auto"/>
        <w:ind w:leftChars="123" w:left="31680"/>
        <w:rPr>
          <w:rFonts w:hAnsi="宋体" w:cs="宋体"/>
          <w:b/>
          <w:bCs/>
          <w:szCs w:val="22"/>
        </w:rPr>
      </w:pPr>
      <w:r>
        <w:rPr>
          <w:rFonts w:hAnsi="宋体" w:cs="宋体" w:hint="eastAsia"/>
          <w:b/>
          <w:bCs/>
          <w:szCs w:val="22"/>
        </w:rPr>
        <w:t>注：①以上</w:t>
      </w:r>
      <w:r>
        <w:rPr>
          <w:rFonts w:hAnsi="宋体" w:cs="宋体"/>
          <w:b/>
          <w:bCs/>
          <w:szCs w:val="22"/>
        </w:rPr>
        <w:t>1-5</w:t>
      </w:r>
      <w:r>
        <w:rPr>
          <w:rFonts w:hAnsi="宋体" w:cs="宋体" w:hint="eastAsia"/>
          <w:b/>
          <w:bCs/>
          <w:szCs w:val="22"/>
        </w:rPr>
        <w:t>项具有同等的投标效力，提供任一项即可。</w:t>
      </w:r>
    </w:p>
    <w:p w:rsidR="003D59A1" w:rsidRDefault="003D59A1" w:rsidP="00D70379">
      <w:pPr>
        <w:shd w:val="clear" w:color="auto" w:fill="FFFFFF"/>
        <w:tabs>
          <w:tab w:val="left" w:pos="900"/>
        </w:tabs>
        <w:adjustRightInd w:val="0"/>
        <w:snapToGrid w:val="0"/>
        <w:spacing w:line="360" w:lineRule="auto"/>
        <w:ind w:firstLineChars="196" w:firstLine="31680"/>
        <w:outlineLvl w:val="5"/>
        <w:rPr>
          <w:rFonts w:ascii="仿宋" w:eastAsia="仿宋" w:hAnsi="仿宋"/>
          <w:b/>
          <w:sz w:val="28"/>
          <w:szCs w:val="28"/>
        </w:rPr>
      </w:pPr>
      <w:r>
        <w:rPr>
          <w:rFonts w:ascii="仿宋" w:eastAsia="仿宋" w:hAnsi="仿宋"/>
          <w:b/>
          <w:sz w:val="28"/>
          <w:szCs w:val="28"/>
        </w:rPr>
        <w:t>2.</w:t>
      </w:r>
      <w:r>
        <w:rPr>
          <w:rFonts w:ascii="仿宋" w:eastAsia="仿宋" w:hAnsi="仿宋" w:hint="eastAsia"/>
          <w:b/>
          <w:sz w:val="28"/>
          <w:szCs w:val="28"/>
        </w:rPr>
        <w:t>具有良好的商业信誉和健全的财务会计制度提供以下证明材料：</w:t>
      </w:r>
    </w:p>
    <w:p w:rsidR="003D59A1" w:rsidRDefault="003D59A1" w:rsidP="00D70379">
      <w:pPr>
        <w:spacing w:after="50" w:line="360" w:lineRule="auto"/>
        <w:ind w:firstLineChars="200" w:firstLine="31680"/>
        <w:rPr>
          <w:rFonts w:ascii="仿宋" w:eastAsia="仿宋" w:hAnsi="仿宋"/>
          <w:sz w:val="28"/>
          <w:szCs w:val="28"/>
        </w:rPr>
      </w:pPr>
      <w:r>
        <w:rPr>
          <w:rFonts w:ascii="仿宋" w:eastAsia="仿宋" w:hAnsi="仿宋" w:hint="eastAsia"/>
          <w:sz w:val="28"/>
          <w:szCs w:val="28"/>
        </w:rPr>
        <w:t>①</w:t>
      </w:r>
      <w:r>
        <w:rPr>
          <w:rFonts w:ascii="仿宋" w:eastAsia="仿宋" w:hAnsi="仿宋"/>
          <w:sz w:val="28"/>
          <w:szCs w:val="28"/>
        </w:rPr>
        <w:t>2019</w:t>
      </w:r>
      <w:r>
        <w:rPr>
          <w:rFonts w:ascii="仿宋" w:eastAsia="仿宋" w:hAnsi="仿宋" w:hint="eastAsia"/>
          <w:sz w:val="28"/>
          <w:szCs w:val="28"/>
        </w:rPr>
        <w:t>年度或</w:t>
      </w:r>
      <w:r>
        <w:rPr>
          <w:rFonts w:ascii="仿宋" w:eastAsia="仿宋" w:hAnsi="仿宋"/>
          <w:sz w:val="28"/>
          <w:szCs w:val="28"/>
        </w:rPr>
        <w:t>2020</w:t>
      </w:r>
      <w:r>
        <w:rPr>
          <w:rFonts w:ascii="仿宋" w:eastAsia="仿宋" w:hAnsi="仿宋" w:hint="eastAsia"/>
          <w:sz w:val="28"/>
          <w:szCs w:val="28"/>
        </w:rPr>
        <w:t>年度任一年度的经审计的财务报告（应包含审计报告和审计报告中所涉及的财务报表和报表附注）；</w:t>
      </w:r>
    </w:p>
    <w:p w:rsidR="003D59A1" w:rsidRDefault="003D59A1" w:rsidP="00D70379">
      <w:pPr>
        <w:spacing w:after="50" w:line="360" w:lineRule="auto"/>
        <w:ind w:firstLineChars="200" w:firstLine="31680"/>
        <w:rPr>
          <w:rFonts w:ascii="仿宋" w:eastAsia="仿宋" w:hAnsi="仿宋"/>
          <w:sz w:val="28"/>
          <w:szCs w:val="28"/>
        </w:rPr>
      </w:pPr>
      <w:r>
        <w:rPr>
          <w:rFonts w:ascii="仿宋" w:eastAsia="仿宋" w:hAnsi="仿宋" w:hint="eastAsia"/>
          <w:sz w:val="28"/>
          <w:szCs w:val="28"/>
        </w:rPr>
        <w:t>②距递交响应文件截止时间前一年内银行出具的资信证明（供应商为自然人只须出具距递交响应文件截止时间前一年内银行机构开具的资信证明）；</w:t>
      </w:r>
    </w:p>
    <w:p w:rsidR="003D59A1" w:rsidRDefault="003D59A1" w:rsidP="00D70379">
      <w:pPr>
        <w:spacing w:after="50" w:line="360" w:lineRule="auto"/>
        <w:ind w:firstLineChars="200" w:firstLine="31680"/>
        <w:rPr>
          <w:rFonts w:ascii="仿宋" w:eastAsia="仿宋" w:hAnsi="仿宋"/>
          <w:sz w:val="28"/>
          <w:szCs w:val="28"/>
        </w:rPr>
      </w:pPr>
      <w:r>
        <w:rPr>
          <w:rFonts w:ascii="仿宋" w:eastAsia="仿宋" w:hAnsi="仿宋" w:hint="eastAsia"/>
          <w:sz w:val="28"/>
          <w:szCs w:val="28"/>
        </w:rPr>
        <w:t>③供应商出具的</w:t>
      </w:r>
      <w:r>
        <w:rPr>
          <w:rFonts w:ascii="仿宋" w:eastAsia="仿宋" w:hAnsi="仿宋"/>
          <w:sz w:val="28"/>
          <w:szCs w:val="28"/>
        </w:rPr>
        <w:t>2019</w:t>
      </w:r>
      <w:r>
        <w:rPr>
          <w:rFonts w:ascii="仿宋" w:eastAsia="仿宋" w:hAnsi="仿宋" w:hint="eastAsia"/>
          <w:sz w:val="28"/>
          <w:szCs w:val="28"/>
        </w:rPr>
        <w:t>年度或</w:t>
      </w:r>
      <w:r>
        <w:rPr>
          <w:rFonts w:ascii="仿宋" w:eastAsia="仿宋" w:hAnsi="仿宋"/>
          <w:sz w:val="28"/>
          <w:szCs w:val="28"/>
        </w:rPr>
        <w:t>2020</w:t>
      </w:r>
      <w:r>
        <w:rPr>
          <w:rFonts w:ascii="仿宋" w:eastAsia="仿宋" w:hAnsi="仿宋" w:hint="eastAsia"/>
          <w:sz w:val="28"/>
          <w:szCs w:val="28"/>
        </w:rPr>
        <w:t>年度任一年度内部财务报表（应至少包括资产负债表）；</w:t>
      </w:r>
    </w:p>
    <w:p w:rsidR="003D59A1" w:rsidRDefault="003D59A1" w:rsidP="00D70379">
      <w:pPr>
        <w:spacing w:after="50" w:line="360" w:lineRule="auto"/>
        <w:ind w:firstLineChars="200" w:firstLine="31680"/>
        <w:rPr>
          <w:rFonts w:ascii="仿宋" w:eastAsia="仿宋" w:hAnsi="仿宋"/>
          <w:sz w:val="28"/>
          <w:szCs w:val="28"/>
        </w:rPr>
      </w:pPr>
      <w:r>
        <w:rPr>
          <w:rFonts w:ascii="仿宋" w:eastAsia="仿宋" w:hAnsi="仿宋" w:hint="eastAsia"/>
          <w:sz w:val="28"/>
          <w:szCs w:val="28"/>
        </w:rPr>
        <w:t>④供应商单位的财务会计制度；</w:t>
      </w:r>
    </w:p>
    <w:p w:rsidR="003D59A1" w:rsidRDefault="003D59A1" w:rsidP="00D70379">
      <w:pPr>
        <w:spacing w:after="50" w:line="360" w:lineRule="auto"/>
        <w:ind w:firstLineChars="200" w:firstLine="31680"/>
        <w:rPr>
          <w:rFonts w:ascii="仿宋" w:eastAsia="仿宋" w:hAnsi="仿宋"/>
          <w:sz w:val="28"/>
          <w:szCs w:val="28"/>
        </w:rPr>
      </w:pPr>
      <w:r>
        <w:rPr>
          <w:rFonts w:ascii="仿宋" w:eastAsia="仿宋" w:hAnsi="仿宋" w:hint="eastAsia"/>
          <w:sz w:val="28"/>
          <w:szCs w:val="28"/>
        </w:rPr>
        <w:t>⑤供应商单位的验资报告；</w:t>
      </w:r>
    </w:p>
    <w:p w:rsidR="003D59A1" w:rsidRDefault="003D59A1" w:rsidP="00D70379">
      <w:pPr>
        <w:spacing w:after="50" w:line="360" w:lineRule="auto"/>
        <w:ind w:firstLineChars="200" w:firstLine="31680"/>
        <w:rPr>
          <w:rFonts w:ascii="仿宋" w:eastAsia="仿宋" w:hAnsi="仿宋"/>
          <w:sz w:val="28"/>
          <w:szCs w:val="28"/>
        </w:rPr>
      </w:pPr>
      <w:r>
        <w:rPr>
          <w:rFonts w:ascii="仿宋" w:eastAsia="仿宋" w:hAnsi="仿宋" w:hint="eastAsia"/>
          <w:sz w:val="28"/>
          <w:szCs w:val="28"/>
        </w:rPr>
        <w:t>⑥供应商单位公司章程复印件；</w:t>
      </w:r>
    </w:p>
    <w:p w:rsidR="003D59A1" w:rsidRDefault="003D59A1" w:rsidP="00D70379">
      <w:pPr>
        <w:pStyle w:val="BodyTextIndent2"/>
        <w:spacing w:line="360" w:lineRule="auto"/>
        <w:ind w:leftChars="123" w:left="31680"/>
        <w:rPr>
          <w:rFonts w:ascii="宋体" w:cs="宋体"/>
          <w:b/>
          <w:bCs/>
          <w:szCs w:val="22"/>
        </w:rPr>
      </w:pPr>
      <w:r>
        <w:rPr>
          <w:rFonts w:hAnsi="宋体" w:cs="宋体" w:hint="eastAsia"/>
          <w:b/>
          <w:bCs/>
          <w:szCs w:val="22"/>
        </w:rPr>
        <w:t>注：①以上</w:t>
      </w:r>
      <w:r>
        <w:rPr>
          <w:rFonts w:hAnsi="宋体" w:cs="宋体"/>
          <w:b/>
          <w:bCs/>
          <w:szCs w:val="22"/>
        </w:rPr>
        <w:t>1-6</w:t>
      </w:r>
      <w:r>
        <w:rPr>
          <w:rFonts w:hAnsi="宋体" w:cs="宋体" w:hint="eastAsia"/>
          <w:b/>
          <w:bCs/>
          <w:szCs w:val="22"/>
        </w:rPr>
        <w:t>项具有同等的投标效力，提供任一项即可。</w:t>
      </w:r>
    </w:p>
    <w:p w:rsidR="003D59A1" w:rsidRDefault="003D59A1" w:rsidP="00D70379">
      <w:pPr>
        <w:shd w:val="clear" w:color="auto" w:fill="FFFFFF"/>
        <w:tabs>
          <w:tab w:val="left" w:pos="900"/>
        </w:tabs>
        <w:adjustRightInd w:val="0"/>
        <w:snapToGrid w:val="0"/>
        <w:spacing w:line="360" w:lineRule="auto"/>
        <w:ind w:firstLineChars="200" w:firstLine="31680"/>
        <w:outlineLvl w:val="5"/>
        <w:rPr>
          <w:rFonts w:ascii="仿宋" w:eastAsia="仿宋" w:hAnsi="仿宋"/>
          <w:b/>
          <w:sz w:val="28"/>
          <w:szCs w:val="28"/>
        </w:rPr>
      </w:pPr>
      <w:r>
        <w:rPr>
          <w:rFonts w:ascii="仿宋" w:eastAsia="仿宋" w:hAnsi="仿宋"/>
          <w:b/>
          <w:sz w:val="28"/>
          <w:szCs w:val="28"/>
        </w:rPr>
        <w:t>3.</w:t>
      </w:r>
      <w:r>
        <w:rPr>
          <w:rFonts w:ascii="仿宋" w:eastAsia="仿宋" w:hAnsi="仿宋" w:hint="eastAsia"/>
          <w:b/>
          <w:sz w:val="28"/>
          <w:szCs w:val="28"/>
        </w:rPr>
        <w:t>具有履行合同所必需的设备和专业技术能力的证明材料：</w:t>
      </w:r>
    </w:p>
    <w:p w:rsidR="003D59A1" w:rsidRDefault="003D59A1" w:rsidP="00D70379">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）自行提供或提供承诺函原件。</w:t>
      </w:r>
    </w:p>
    <w:p w:rsidR="003D59A1" w:rsidRDefault="003D59A1" w:rsidP="00D70379">
      <w:pPr>
        <w:shd w:val="clear" w:color="auto" w:fill="FFFFFF"/>
        <w:tabs>
          <w:tab w:val="left" w:pos="900"/>
        </w:tabs>
        <w:adjustRightInd w:val="0"/>
        <w:snapToGrid w:val="0"/>
        <w:spacing w:line="360" w:lineRule="auto"/>
        <w:ind w:firstLineChars="200" w:firstLine="31680"/>
        <w:outlineLvl w:val="5"/>
        <w:rPr>
          <w:rFonts w:ascii="仿宋" w:eastAsia="仿宋" w:hAnsi="仿宋"/>
          <w:b/>
          <w:sz w:val="28"/>
          <w:szCs w:val="28"/>
        </w:rPr>
      </w:pPr>
      <w:r>
        <w:rPr>
          <w:rFonts w:ascii="仿宋" w:eastAsia="仿宋" w:hAnsi="仿宋"/>
          <w:b/>
          <w:sz w:val="28"/>
          <w:szCs w:val="28"/>
        </w:rPr>
        <w:t>4.</w:t>
      </w:r>
      <w:r>
        <w:rPr>
          <w:rFonts w:ascii="仿宋" w:eastAsia="仿宋" w:hAnsi="仿宋" w:hint="eastAsia"/>
          <w:b/>
          <w:sz w:val="28"/>
          <w:szCs w:val="28"/>
        </w:rPr>
        <w:t>有依法缴纳税收和社会保障资金的良好记录：</w:t>
      </w:r>
    </w:p>
    <w:p w:rsidR="003D59A1" w:rsidRDefault="003D59A1" w:rsidP="00D70379">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）自行提供或提供承诺函原件。</w:t>
      </w:r>
    </w:p>
    <w:p w:rsidR="003D59A1" w:rsidRDefault="003D59A1" w:rsidP="00D70379">
      <w:pPr>
        <w:shd w:val="clear" w:color="auto" w:fill="FFFFFF"/>
        <w:tabs>
          <w:tab w:val="left" w:pos="900"/>
        </w:tabs>
        <w:adjustRightInd w:val="0"/>
        <w:snapToGrid w:val="0"/>
        <w:spacing w:line="360" w:lineRule="auto"/>
        <w:ind w:firstLineChars="200" w:firstLine="31680"/>
        <w:outlineLvl w:val="5"/>
        <w:rPr>
          <w:rFonts w:ascii="仿宋" w:eastAsia="仿宋" w:hAnsi="仿宋"/>
          <w:b/>
          <w:sz w:val="28"/>
          <w:szCs w:val="28"/>
        </w:rPr>
      </w:pPr>
      <w:r>
        <w:rPr>
          <w:rFonts w:ascii="仿宋" w:eastAsia="仿宋" w:hAnsi="仿宋"/>
          <w:b/>
          <w:sz w:val="28"/>
          <w:szCs w:val="28"/>
        </w:rPr>
        <w:t>5.</w:t>
      </w:r>
      <w:r>
        <w:rPr>
          <w:rFonts w:ascii="仿宋" w:eastAsia="仿宋" w:hAnsi="仿宋" w:hint="eastAsia"/>
          <w:b/>
          <w:sz w:val="28"/>
          <w:szCs w:val="28"/>
        </w:rPr>
        <w:t>参加政府采购活动前三年内，在经营活动中没有重大违法记录提供以下证明材料：</w:t>
      </w:r>
    </w:p>
    <w:p w:rsidR="003D59A1" w:rsidRDefault="003D59A1" w:rsidP="00D70379">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）参加政府采购活动前三年内，在经营活动中没有重大违法记录的书面声明原件。</w:t>
      </w:r>
    </w:p>
    <w:p w:rsidR="003D59A1" w:rsidRDefault="003D59A1" w:rsidP="00D70379">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hint="eastAsia"/>
          <w:b/>
          <w:sz w:val="28"/>
          <w:szCs w:val="28"/>
        </w:rPr>
        <w:t>（二）其他根据采购项目提出的特殊条件：</w:t>
      </w:r>
      <w:r>
        <w:rPr>
          <w:rFonts w:ascii="仿宋" w:eastAsia="仿宋" w:hAnsi="仿宋" w:hint="eastAsia"/>
          <w:sz w:val="28"/>
          <w:szCs w:val="28"/>
        </w:rPr>
        <w:t>无</w:t>
      </w:r>
    </w:p>
    <w:p w:rsidR="003D59A1" w:rsidRDefault="003D59A1" w:rsidP="00D70379">
      <w:pPr>
        <w:shd w:val="clear" w:color="auto" w:fill="FFFFFF"/>
        <w:tabs>
          <w:tab w:val="left" w:pos="900"/>
        </w:tabs>
        <w:adjustRightInd w:val="0"/>
        <w:snapToGrid w:val="0"/>
        <w:spacing w:line="360" w:lineRule="auto"/>
        <w:ind w:firstLineChars="200" w:firstLine="31680"/>
        <w:outlineLvl w:val="5"/>
        <w:rPr>
          <w:rFonts w:ascii="仿宋" w:eastAsia="仿宋" w:hAnsi="仿宋"/>
          <w:b/>
          <w:sz w:val="28"/>
          <w:szCs w:val="28"/>
        </w:rPr>
      </w:pPr>
      <w:r>
        <w:rPr>
          <w:rFonts w:ascii="仿宋" w:eastAsia="仿宋" w:hAnsi="仿宋" w:hint="eastAsia"/>
          <w:b/>
          <w:sz w:val="28"/>
          <w:szCs w:val="28"/>
        </w:rPr>
        <w:t>（三）其他类似效力要求相关证明材料：</w:t>
      </w:r>
    </w:p>
    <w:p w:rsidR="003D59A1" w:rsidRDefault="003D59A1" w:rsidP="00D70379">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法定代表人身份证复印件或护照复印件［注：①法定代表人身份证复印（在有效期内、两面均应复印）或护照复印件（法定代表人为外籍人士的，按此提供）；</w:t>
      </w:r>
    </w:p>
    <w:p w:rsidR="003D59A1" w:rsidRDefault="003D59A1" w:rsidP="00D70379">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hint="eastAsia"/>
          <w:sz w:val="28"/>
          <w:szCs w:val="28"/>
        </w:rPr>
        <w:t>代理人身份证复印件（身份证两面均应复印）（注：①在有效期内；②由投标人法定代表人签署所有投标文件并参加投标的，则可不提供）。</w:t>
      </w:r>
    </w:p>
    <w:p w:rsidR="003D59A1" w:rsidRDefault="003D59A1" w:rsidP="00D70379">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法人授权书原件（注：①非法定代表人签署所有响应文件并参加谈判的适用；②非独立法人机构提供相应的有授权资格的负责人授权书原件；③其签字或加盖法定代表人私人印章须与其相对应的身份证明文件</w:t>
      </w:r>
      <w:r>
        <w:rPr>
          <w:rFonts w:ascii="仿宋" w:eastAsia="仿宋" w:hAnsi="仿宋"/>
          <w:sz w:val="28"/>
          <w:szCs w:val="28"/>
        </w:rPr>
        <w:t>[</w:t>
      </w:r>
      <w:r>
        <w:rPr>
          <w:rFonts w:ascii="仿宋" w:eastAsia="仿宋" w:hAnsi="仿宋" w:hint="eastAsia"/>
          <w:sz w:val="28"/>
          <w:szCs w:val="28"/>
        </w:rPr>
        <w:t>身份证复印件或护照复印件（外籍人士适用）</w:t>
      </w:r>
      <w:r>
        <w:rPr>
          <w:rFonts w:ascii="仿宋" w:eastAsia="仿宋" w:hAnsi="仿宋"/>
          <w:sz w:val="28"/>
          <w:szCs w:val="28"/>
        </w:rPr>
        <w:t>]</w:t>
      </w:r>
      <w:r>
        <w:rPr>
          <w:rFonts w:ascii="仿宋" w:eastAsia="仿宋" w:hAnsi="仿宋" w:hint="eastAsia"/>
          <w:sz w:val="28"/>
          <w:szCs w:val="28"/>
        </w:rPr>
        <w:t>上姓名一致。）</w:t>
      </w:r>
    </w:p>
    <w:p w:rsidR="003D59A1" w:rsidRDefault="003D59A1" w:rsidP="00D70379">
      <w:pPr>
        <w:shd w:val="clear" w:color="auto" w:fill="FFFFFF"/>
        <w:tabs>
          <w:tab w:val="left" w:pos="900"/>
        </w:tabs>
        <w:adjustRightInd w:val="0"/>
        <w:snapToGrid w:val="0"/>
        <w:spacing w:line="360" w:lineRule="auto"/>
        <w:ind w:firstLineChars="200" w:firstLine="31680"/>
        <w:outlineLvl w:val="5"/>
        <w:rPr>
          <w:rFonts w:ascii="仿宋" w:eastAsia="仿宋" w:hAnsi="仿宋"/>
          <w:b/>
          <w:sz w:val="24"/>
        </w:rPr>
      </w:pPr>
      <w:r>
        <w:rPr>
          <w:rFonts w:ascii="仿宋" w:eastAsia="仿宋" w:hAnsi="仿宋" w:hint="eastAsia"/>
          <w:b/>
          <w:sz w:val="24"/>
        </w:rPr>
        <w:t>注：</w:t>
      </w:r>
      <w:r>
        <w:rPr>
          <w:rFonts w:ascii="仿宋" w:eastAsia="仿宋" w:hAnsi="仿宋"/>
          <w:b/>
          <w:sz w:val="24"/>
        </w:rPr>
        <w:t xml:space="preserve"> 1.</w:t>
      </w:r>
      <w:r>
        <w:rPr>
          <w:rFonts w:ascii="仿宋" w:eastAsia="仿宋" w:hAnsi="仿宋" w:hint="eastAsia"/>
          <w:b/>
          <w:sz w:val="24"/>
        </w:rPr>
        <w:t>响应文件提交一式叁份，其中正本壹份，副本贰份，可以单独密封包装，也可以所有响应文件密封包装在一个密封袋内。</w:t>
      </w:r>
      <w:r>
        <w:rPr>
          <w:rFonts w:ascii="仿宋" w:eastAsia="仿宋" w:hAnsi="仿宋"/>
          <w:b/>
          <w:sz w:val="24"/>
        </w:rPr>
        <w:t xml:space="preserve">2. </w:t>
      </w:r>
      <w:r>
        <w:rPr>
          <w:rFonts w:ascii="仿宋" w:eastAsia="仿宋" w:hAnsi="仿宋" w:hint="eastAsia"/>
          <w:b/>
          <w:sz w:val="24"/>
        </w:rPr>
        <w:t>响应文件密封袋的最外层应清楚地标明采购项目名称、采购项目编号、供应商名称，并加盖供应商鲜章。</w:t>
      </w:r>
      <w:r>
        <w:rPr>
          <w:rFonts w:ascii="仿宋" w:eastAsia="仿宋" w:hAnsi="仿宋"/>
          <w:b/>
          <w:sz w:val="24"/>
        </w:rPr>
        <w:t>3.</w:t>
      </w:r>
      <w:r>
        <w:rPr>
          <w:rFonts w:ascii="仿宋" w:eastAsia="仿宋" w:hAnsi="仿宋" w:hint="eastAsia"/>
          <w:b/>
          <w:sz w:val="24"/>
        </w:rPr>
        <w:t>所有外层密封袋的封口处应粘贴牢固。</w:t>
      </w:r>
    </w:p>
    <w:p w:rsidR="003D59A1" w:rsidRDefault="003D59A1" w:rsidP="00963C4D">
      <w:pPr>
        <w:spacing w:line="360" w:lineRule="auto"/>
        <w:rPr>
          <w:rFonts w:ascii="仿宋" w:eastAsia="仿宋" w:hAnsi="仿宋"/>
          <w:b/>
          <w:sz w:val="28"/>
          <w:szCs w:val="28"/>
        </w:rPr>
      </w:pPr>
      <w:r>
        <w:rPr>
          <w:rFonts w:ascii="仿宋" w:eastAsia="仿宋" w:hAnsi="仿宋" w:hint="eastAsia"/>
          <w:b/>
          <w:sz w:val="28"/>
          <w:szCs w:val="28"/>
        </w:rPr>
        <w:t>九、</w:t>
      </w:r>
      <w:r>
        <w:rPr>
          <w:rFonts w:ascii="仿宋" w:eastAsia="仿宋" w:hAnsi="仿宋" w:cs="宋体" w:hint="eastAsia"/>
          <w:b/>
          <w:color w:val="000000"/>
          <w:sz w:val="28"/>
          <w:szCs w:val="28"/>
        </w:rPr>
        <w:t>本项目技术、服务、政府采购履约主要条款及其他要求条款。</w:t>
      </w:r>
    </w:p>
    <w:p w:rsidR="003D59A1" w:rsidRDefault="003D59A1" w:rsidP="00D70379">
      <w:pPr>
        <w:widowControl/>
        <w:autoSpaceDE w:val="0"/>
        <w:autoSpaceDN w:val="0"/>
        <w:adjustRightInd w:val="0"/>
        <w:spacing w:line="360" w:lineRule="auto"/>
        <w:ind w:firstLineChars="200" w:firstLine="31680"/>
        <w:jc w:val="left"/>
        <w:rPr>
          <w:rFonts w:ascii="仿宋" w:eastAsia="仿宋" w:hAnsi="仿宋"/>
          <w:b/>
          <w:sz w:val="28"/>
          <w:szCs w:val="28"/>
        </w:rPr>
      </w:pPr>
      <w:r>
        <w:rPr>
          <w:rFonts w:ascii="仿宋" w:eastAsia="仿宋" w:hAnsi="仿宋"/>
          <w:b/>
          <w:sz w:val="28"/>
          <w:szCs w:val="28"/>
        </w:rPr>
        <w:t xml:space="preserve">1.  </w:t>
      </w:r>
      <w:r>
        <w:rPr>
          <w:rFonts w:ascii="仿宋" w:eastAsia="仿宋" w:hAnsi="仿宋" w:hint="eastAsia"/>
          <w:b/>
          <w:sz w:val="28"/>
          <w:szCs w:val="28"/>
        </w:rPr>
        <w:t>项目概况</w:t>
      </w:r>
    </w:p>
    <w:p w:rsidR="003D59A1" w:rsidRPr="0074311E" w:rsidRDefault="003D59A1" w:rsidP="00D70379">
      <w:pPr>
        <w:spacing w:line="360" w:lineRule="auto"/>
        <w:ind w:firstLineChars="200" w:firstLine="31680"/>
        <w:rPr>
          <w:rFonts w:ascii="仿宋" w:eastAsia="仿宋" w:hAnsi="仿宋"/>
          <w:sz w:val="28"/>
          <w:szCs w:val="28"/>
        </w:rPr>
      </w:pPr>
      <w:r w:rsidRPr="0074311E">
        <w:rPr>
          <w:rFonts w:ascii="仿宋" w:eastAsia="仿宋" w:hAnsi="仿宋" w:hint="eastAsia"/>
          <w:sz w:val="28"/>
          <w:szCs w:val="28"/>
        </w:rPr>
        <w:t>按照《爱婴医院标准（</w:t>
      </w:r>
      <w:r w:rsidRPr="0074311E">
        <w:rPr>
          <w:rFonts w:ascii="仿宋" w:eastAsia="仿宋" w:hAnsi="仿宋"/>
          <w:sz w:val="28"/>
          <w:szCs w:val="28"/>
        </w:rPr>
        <w:t>2014</w:t>
      </w:r>
      <w:r w:rsidRPr="0074311E">
        <w:rPr>
          <w:rFonts w:ascii="仿宋" w:eastAsia="仿宋" w:hAnsi="仿宋" w:hint="eastAsia"/>
          <w:sz w:val="28"/>
          <w:szCs w:val="28"/>
        </w:rPr>
        <w:t>版）》的要求，爱婴医院须对需要人工喂养的住院患儿提供配方奶粉，统一配制，统一喂养，以避免院外自带配方乳引起的安全隐患，四川天府新区人民医院现拟采用</w:t>
      </w:r>
      <w:r>
        <w:rPr>
          <w:rFonts w:ascii="仿宋" w:eastAsia="仿宋" w:hAnsi="仿宋" w:hint="eastAsia"/>
          <w:sz w:val="28"/>
          <w:szCs w:val="28"/>
        </w:rPr>
        <w:t>比选</w:t>
      </w:r>
      <w:r w:rsidRPr="0074311E">
        <w:rPr>
          <w:rFonts w:ascii="仿宋" w:eastAsia="仿宋" w:hAnsi="仿宋" w:hint="eastAsia"/>
          <w:sz w:val="28"/>
          <w:szCs w:val="28"/>
        </w:rPr>
        <w:t>方式确定一家供应商提供婴儿配方奶粉。</w:t>
      </w:r>
    </w:p>
    <w:p w:rsidR="003D59A1" w:rsidRDefault="003D59A1" w:rsidP="00D70379">
      <w:pPr>
        <w:widowControl/>
        <w:autoSpaceDE w:val="0"/>
        <w:autoSpaceDN w:val="0"/>
        <w:adjustRightInd w:val="0"/>
        <w:spacing w:line="360" w:lineRule="auto"/>
        <w:ind w:firstLineChars="200" w:firstLine="31680"/>
        <w:jc w:val="left"/>
        <w:rPr>
          <w:rFonts w:ascii="仿宋" w:eastAsia="仿宋" w:hAnsi="仿宋"/>
          <w:b/>
          <w:sz w:val="28"/>
          <w:szCs w:val="28"/>
        </w:rPr>
      </w:pPr>
      <w:r>
        <w:rPr>
          <w:rFonts w:ascii="仿宋" w:eastAsia="仿宋" w:hAnsi="仿宋"/>
          <w:b/>
          <w:sz w:val="28"/>
          <w:szCs w:val="28"/>
        </w:rPr>
        <w:t>2.</w:t>
      </w:r>
      <w:r>
        <w:rPr>
          <w:rFonts w:ascii="仿宋" w:eastAsia="仿宋" w:hAnsi="仿宋" w:hint="eastAsia"/>
          <w:b/>
          <w:sz w:val="28"/>
          <w:szCs w:val="28"/>
        </w:rPr>
        <w:t>采购清单</w:t>
      </w:r>
    </w:p>
    <w:p w:rsidR="003D59A1" w:rsidRDefault="003D59A1" w:rsidP="00D70379">
      <w:pPr>
        <w:widowControl/>
        <w:autoSpaceDE w:val="0"/>
        <w:autoSpaceDN w:val="0"/>
        <w:adjustRightInd w:val="0"/>
        <w:spacing w:line="360" w:lineRule="auto"/>
        <w:ind w:firstLineChars="200" w:firstLine="31680"/>
        <w:jc w:val="left"/>
        <w:rPr>
          <w:rFonts w:ascii="仿宋" w:eastAsia="仿宋" w:hAnsi="仿宋"/>
          <w:b/>
          <w:sz w:val="28"/>
          <w:szCs w:val="28"/>
        </w:rPr>
      </w:pP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5"/>
        <w:gridCol w:w="1225"/>
        <w:gridCol w:w="4045"/>
        <w:gridCol w:w="1320"/>
        <w:gridCol w:w="1115"/>
        <w:gridCol w:w="935"/>
      </w:tblGrid>
      <w:tr w:rsidR="003D59A1" w:rsidTr="001D69F4">
        <w:trPr>
          <w:trHeight w:val="563"/>
          <w:jc w:val="center"/>
        </w:trPr>
        <w:tc>
          <w:tcPr>
            <w:tcW w:w="1125" w:type="dxa"/>
            <w:vAlign w:val="center"/>
          </w:tcPr>
          <w:p w:rsidR="003D59A1" w:rsidRDefault="003D59A1" w:rsidP="000F3AA4">
            <w:pPr>
              <w:spacing w:line="360" w:lineRule="auto"/>
              <w:jc w:val="center"/>
              <w:rPr>
                <w:rFonts w:ascii="仿宋" w:eastAsia="仿宋" w:hAnsi="仿宋" w:cs="仿宋"/>
                <w:sz w:val="24"/>
              </w:rPr>
            </w:pPr>
          </w:p>
        </w:tc>
        <w:tc>
          <w:tcPr>
            <w:tcW w:w="1225" w:type="dxa"/>
            <w:vAlign w:val="center"/>
          </w:tcPr>
          <w:p w:rsidR="003D59A1" w:rsidRDefault="003D59A1" w:rsidP="000F3AA4">
            <w:pPr>
              <w:spacing w:line="360" w:lineRule="auto"/>
              <w:jc w:val="center"/>
              <w:rPr>
                <w:rFonts w:ascii="仿宋" w:eastAsia="仿宋" w:hAnsi="仿宋" w:cs="仿宋"/>
                <w:b/>
                <w:bCs/>
                <w:sz w:val="24"/>
              </w:rPr>
            </w:pPr>
            <w:r>
              <w:rPr>
                <w:rFonts w:ascii="仿宋" w:eastAsia="仿宋" w:hAnsi="仿宋" w:cs="仿宋" w:hint="eastAsia"/>
                <w:b/>
                <w:bCs/>
                <w:sz w:val="24"/>
              </w:rPr>
              <w:t>名</w:t>
            </w:r>
            <w:r>
              <w:rPr>
                <w:rFonts w:ascii="仿宋" w:eastAsia="仿宋" w:hAnsi="仿宋" w:cs="仿宋"/>
                <w:b/>
                <w:bCs/>
                <w:sz w:val="24"/>
              </w:rPr>
              <w:t xml:space="preserve">  </w:t>
            </w:r>
            <w:r>
              <w:rPr>
                <w:rFonts w:ascii="仿宋" w:eastAsia="仿宋" w:hAnsi="仿宋" w:cs="仿宋" w:hint="eastAsia"/>
                <w:b/>
                <w:bCs/>
                <w:sz w:val="24"/>
              </w:rPr>
              <w:t>称</w:t>
            </w:r>
          </w:p>
        </w:tc>
        <w:tc>
          <w:tcPr>
            <w:tcW w:w="4045" w:type="dxa"/>
            <w:vAlign w:val="center"/>
          </w:tcPr>
          <w:p w:rsidR="003D59A1" w:rsidRDefault="003D59A1" w:rsidP="000F3AA4">
            <w:pPr>
              <w:spacing w:line="360" w:lineRule="auto"/>
              <w:jc w:val="center"/>
              <w:rPr>
                <w:rFonts w:ascii="仿宋" w:eastAsia="仿宋" w:hAnsi="仿宋" w:cs="仿宋"/>
                <w:b/>
                <w:bCs/>
                <w:sz w:val="24"/>
              </w:rPr>
            </w:pPr>
            <w:r>
              <w:rPr>
                <w:rFonts w:ascii="仿宋" w:eastAsia="仿宋" w:hAnsi="仿宋" w:cs="仿宋" w:hint="eastAsia"/>
                <w:b/>
                <w:bCs/>
                <w:sz w:val="24"/>
              </w:rPr>
              <w:t>产品参数</w:t>
            </w:r>
          </w:p>
        </w:tc>
        <w:tc>
          <w:tcPr>
            <w:tcW w:w="1320" w:type="dxa"/>
            <w:vAlign w:val="center"/>
          </w:tcPr>
          <w:p w:rsidR="003D59A1" w:rsidRDefault="003D59A1" w:rsidP="000F3AA4">
            <w:pPr>
              <w:spacing w:line="360" w:lineRule="auto"/>
              <w:jc w:val="center"/>
              <w:rPr>
                <w:rFonts w:ascii="仿宋" w:eastAsia="仿宋" w:hAnsi="仿宋" w:cs="仿宋"/>
                <w:b/>
                <w:bCs/>
                <w:sz w:val="24"/>
              </w:rPr>
            </w:pPr>
            <w:r>
              <w:rPr>
                <w:rFonts w:ascii="仿宋" w:eastAsia="仿宋" w:hAnsi="仿宋" w:cs="仿宋" w:hint="eastAsia"/>
                <w:b/>
                <w:bCs/>
                <w:sz w:val="24"/>
              </w:rPr>
              <w:t>规</w:t>
            </w:r>
            <w:r>
              <w:rPr>
                <w:rFonts w:ascii="仿宋" w:eastAsia="仿宋" w:hAnsi="仿宋" w:cs="仿宋"/>
                <w:b/>
                <w:bCs/>
                <w:sz w:val="24"/>
              </w:rPr>
              <w:t xml:space="preserve">  </w:t>
            </w:r>
            <w:r>
              <w:rPr>
                <w:rFonts w:ascii="仿宋" w:eastAsia="仿宋" w:hAnsi="仿宋" w:cs="仿宋" w:hint="eastAsia"/>
                <w:b/>
                <w:bCs/>
                <w:sz w:val="24"/>
              </w:rPr>
              <w:t>格</w:t>
            </w:r>
          </w:p>
        </w:tc>
        <w:tc>
          <w:tcPr>
            <w:tcW w:w="1115" w:type="dxa"/>
            <w:vAlign w:val="center"/>
          </w:tcPr>
          <w:p w:rsidR="003D59A1" w:rsidRDefault="003D59A1" w:rsidP="000F3AA4">
            <w:pPr>
              <w:spacing w:line="360" w:lineRule="auto"/>
              <w:jc w:val="center"/>
              <w:rPr>
                <w:rFonts w:ascii="仿宋" w:eastAsia="仿宋" w:hAnsi="仿宋" w:cs="仿宋"/>
                <w:b/>
                <w:bCs/>
                <w:sz w:val="24"/>
              </w:rPr>
            </w:pPr>
            <w:r>
              <w:rPr>
                <w:rFonts w:ascii="仿宋" w:eastAsia="仿宋" w:hAnsi="仿宋" w:cs="仿宋" w:hint="eastAsia"/>
                <w:b/>
                <w:bCs/>
                <w:sz w:val="24"/>
              </w:rPr>
              <w:t>最高限价</w:t>
            </w:r>
          </w:p>
          <w:p w:rsidR="003D59A1" w:rsidRDefault="003D59A1" w:rsidP="000F3AA4">
            <w:pPr>
              <w:spacing w:line="360" w:lineRule="auto"/>
              <w:jc w:val="center"/>
              <w:rPr>
                <w:rFonts w:ascii="仿宋" w:eastAsia="仿宋" w:hAnsi="仿宋" w:cs="仿宋"/>
                <w:b/>
                <w:bCs/>
                <w:sz w:val="24"/>
              </w:rPr>
            </w:pPr>
            <w:r>
              <w:rPr>
                <w:rFonts w:ascii="仿宋" w:eastAsia="仿宋" w:hAnsi="仿宋" w:cs="仿宋" w:hint="eastAsia"/>
                <w:b/>
                <w:bCs/>
                <w:sz w:val="24"/>
              </w:rPr>
              <w:t>单位：元</w:t>
            </w:r>
          </w:p>
        </w:tc>
        <w:tc>
          <w:tcPr>
            <w:tcW w:w="935" w:type="dxa"/>
            <w:vAlign w:val="center"/>
          </w:tcPr>
          <w:p w:rsidR="003D59A1" w:rsidRDefault="003D59A1" w:rsidP="000F3AA4">
            <w:pPr>
              <w:spacing w:line="360" w:lineRule="auto"/>
              <w:jc w:val="center"/>
              <w:rPr>
                <w:rFonts w:ascii="仿宋" w:eastAsia="仿宋" w:hAnsi="仿宋" w:cs="仿宋"/>
                <w:b/>
                <w:bCs/>
                <w:sz w:val="24"/>
              </w:rPr>
            </w:pPr>
            <w:r>
              <w:rPr>
                <w:rFonts w:ascii="仿宋" w:eastAsia="仿宋" w:hAnsi="仿宋" w:cs="仿宋" w:hint="eastAsia"/>
                <w:b/>
                <w:bCs/>
                <w:sz w:val="24"/>
              </w:rPr>
              <w:t>预估年用量</w:t>
            </w:r>
          </w:p>
        </w:tc>
      </w:tr>
      <w:tr w:rsidR="003D59A1" w:rsidTr="001D69F4">
        <w:trPr>
          <w:trHeight w:val="459"/>
          <w:jc w:val="center"/>
        </w:trPr>
        <w:tc>
          <w:tcPr>
            <w:tcW w:w="1125" w:type="dxa"/>
            <w:vAlign w:val="center"/>
          </w:tcPr>
          <w:p w:rsidR="003D59A1" w:rsidRDefault="003D59A1" w:rsidP="000F3AA4">
            <w:pPr>
              <w:spacing w:line="360" w:lineRule="auto"/>
              <w:jc w:val="center"/>
              <w:rPr>
                <w:rFonts w:ascii="仿宋" w:eastAsia="仿宋" w:hAnsi="仿宋" w:cs="仿宋"/>
                <w:sz w:val="24"/>
              </w:rPr>
            </w:pPr>
            <w:r>
              <w:rPr>
                <w:rFonts w:ascii="仿宋" w:eastAsia="仿宋" w:hAnsi="仿宋" w:cs="仿宋" w:hint="eastAsia"/>
                <w:b/>
                <w:bCs/>
                <w:sz w:val="24"/>
              </w:rPr>
              <w:t>普通配方奶粉</w:t>
            </w:r>
          </w:p>
        </w:tc>
        <w:tc>
          <w:tcPr>
            <w:tcW w:w="1225" w:type="dxa"/>
            <w:vAlign w:val="center"/>
          </w:tcPr>
          <w:p w:rsidR="003D59A1" w:rsidRDefault="003D59A1" w:rsidP="000F3AA4">
            <w:pPr>
              <w:spacing w:line="360" w:lineRule="auto"/>
              <w:jc w:val="center"/>
              <w:rPr>
                <w:rFonts w:ascii="仿宋" w:eastAsia="仿宋" w:hAnsi="仿宋" w:cs="仿宋"/>
                <w:sz w:val="24"/>
              </w:rPr>
            </w:pPr>
            <w:r>
              <w:rPr>
                <w:rFonts w:ascii="仿宋" w:eastAsia="仿宋" w:hAnsi="仿宋" w:cs="仿宋" w:hint="eastAsia"/>
                <w:sz w:val="24"/>
              </w:rPr>
              <w:t>新生儿配方奶粉</w:t>
            </w:r>
          </w:p>
        </w:tc>
        <w:tc>
          <w:tcPr>
            <w:tcW w:w="4045" w:type="dxa"/>
            <w:vAlign w:val="center"/>
          </w:tcPr>
          <w:p w:rsidR="003D59A1" w:rsidRDefault="003D59A1" w:rsidP="000F3AA4">
            <w:pPr>
              <w:spacing w:line="360" w:lineRule="auto"/>
              <w:rPr>
                <w:rFonts w:ascii="仿宋" w:eastAsia="仿宋" w:hAnsi="仿宋" w:cs="仿宋"/>
                <w:sz w:val="24"/>
              </w:rPr>
            </w:pPr>
            <w:r>
              <w:rPr>
                <w:rFonts w:ascii="仿宋" w:eastAsia="仿宋" w:hAnsi="仿宋" w:cs="仿宋" w:hint="eastAsia"/>
                <w:sz w:val="24"/>
              </w:rPr>
              <w:t>适用于</w:t>
            </w:r>
            <w:r>
              <w:rPr>
                <w:rFonts w:ascii="仿宋" w:eastAsia="仿宋" w:hAnsi="仿宋" w:cs="仿宋"/>
                <w:sz w:val="24"/>
              </w:rPr>
              <w:t>0-6</w:t>
            </w:r>
            <w:r>
              <w:rPr>
                <w:rFonts w:ascii="仿宋" w:eastAsia="仿宋" w:hAnsi="仿宋" w:cs="仿宋" w:hint="eastAsia"/>
                <w:sz w:val="24"/>
              </w:rPr>
              <w:t>月龄婴儿，蛋白质含量</w:t>
            </w:r>
            <w:r>
              <w:rPr>
                <w:rFonts w:ascii="仿宋" w:eastAsia="仿宋" w:hAnsi="仿宋" w:cs="仿宋"/>
                <w:sz w:val="24"/>
              </w:rPr>
              <w:t>10%-12%</w:t>
            </w:r>
            <w:r>
              <w:rPr>
                <w:rFonts w:ascii="仿宋" w:eastAsia="仿宋" w:hAnsi="仿宋" w:cs="仿宋" w:hint="eastAsia"/>
                <w:sz w:val="24"/>
              </w:rPr>
              <w:t>，每</w:t>
            </w:r>
            <w:r>
              <w:rPr>
                <w:rFonts w:ascii="仿宋" w:eastAsia="仿宋" w:hAnsi="仿宋" w:cs="仿宋"/>
                <w:sz w:val="24"/>
              </w:rPr>
              <w:t>100</w:t>
            </w:r>
            <w:r>
              <w:rPr>
                <w:rFonts w:ascii="仿宋" w:eastAsia="仿宋" w:hAnsi="仿宋" w:cs="仿宋" w:hint="eastAsia"/>
                <w:sz w:val="24"/>
              </w:rPr>
              <w:t>毫升标准冲调液热量</w:t>
            </w:r>
            <w:r>
              <w:rPr>
                <w:rFonts w:ascii="仿宋" w:eastAsia="仿宋" w:hAnsi="仿宋" w:cs="仿宋"/>
                <w:sz w:val="24"/>
              </w:rPr>
              <w:t>60-80kcal</w:t>
            </w:r>
            <w:r>
              <w:rPr>
                <w:rFonts w:ascii="仿宋" w:eastAsia="仿宋" w:hAnsi="仿宋" w:cs="仿宋" w:hint="eastAsia"/>
                <w:sz w:val="24"/>
              </w:rPr>
              <w:t>。</w:t>
            </w:r>
          </w:p>
        </w:tc>
        <w:tc>
          <w:tcPr>
            <w:tcW w:w="1320" w:type="dxa"/>
            <w:vAlign w:val="center"/>
          </w:tcPr>
          <w:p w:rsidR="003D59A1" w:rsidRDefault="003D59A1" w:rsidP="000F3AA4">
            <w:pPr>
              <w:spacing w:line="360" w:lineRule="auto"/>
              <w:jc w:val="center"/>
              <w:rPr>
                <w:rFonts w:ascii="仿宋" w:eastAsia="仿宋" w:hAnsi="仿宋" w:cs="仿宋"/>
                <w:sz w:val="24"/>
              </w:rPr>
            </w:pPr>
            <w:r>
              <w:rPr>
                <w:rFonts w:ascii="宋体" w:hAnsi="宋体" w:cs="宋体" w:hint="eastAsia"/>
                <w:sz w:val="24"/>
              </w:rPr>
              <w:t>≧</w:t>
            </w:r>
            <w:r>
              <w:rPr>
                <w:rFonts w:ascii="仿宋" w:eastAsia="仿宋" w:hAnsi="仿宋" w:cs="仿宋"/>
                <w:sz w:val="24"/>
              </w:rPr>
              <w:t>400g/</w:t>
            </w:r>
            <w:r>
              <w:rPr>
                <w:rFonts w:ascii="仿宋" w:eastAsia="仿宋" w:hAnsi="仿宋" w:cs="仿宋" w:hint="eastAsia"/>
                <w:sz w:val="24"/>
              </w:rPr>
              <w:t>听</w:t>
            </w:r>
          </w:p>
        </w:tc>
        <w:tc>
          <w:tcPr>
            <w:tcW w:w="1115" w:type="dxa"/>
            <w:vAlign w:val="center"/>
          </w:tcPr>
          <w:p w:rsidR="003D59A1" w:rsidRDefault="003D59A1" w:rsidP="000F3AA4">
            <w:pPr>
              <w:spacing w:line="360" w:lineRule="auto"/>
              <w:jc w:val="center"/>
              <w:rPr>
                <w:rFonts w:ascii="仿宋" w:eastAsia="仿宋" w:hAnsi="仿宋" w:cs="仿宋"/>
                <w:sz w:val="24"/>
              </w:rPr>
            </w:pPr>
            <w:r>
              <w:rPr>
                <w:rFonts w:ascii="仿宋" w:eastAsia="仿宋" w:hAnsi="仿宋" w:cs="仿宋"/>
                <w:sz w:val="24"/>
              </w:rPr>
              <w:t>98.00</w:t>
            </w:r>
          </w:p>
        </w:tc>
        <w:tc>
          <w:tcPr>
            <w:tcW w:w="935" w:type="dxa"/>
            <w:vAlign w:val="center"/>
          </w:tcPr>
          <w:p w:rsidR="003D59A1" w:rsidRDefault="003D59A1" w:rsidP="000F3AA4">
            <w:pPr>
              <w:spacing w:line="360" w:lineRule="auto"/>
              <w:jc w:val="center"/>
              <w:rPr>
                <w:rFonts w:ascii="仿宋" w:eastAsia="仿宋" w:hAnsi="仿宋" w:cs="仿宋"/>
                <w:sz w:val="24"/>
              </w:rPr>
            </w:pPr>
            <w:r>
              <w:rPr>
                <w:rFonts w:ascii="仿宋" w:eastAsia="仿宋" w:hAnsi="仿宋" w:cs="仿宋"/>
                <w:sz w:val="24"/>
              </w:rPr>
              <w:t>200</w:t>
            </w:r>
          </w:p>
        </w:tc>
      </w:tr>
      <w:tr w:rsidR="003D59A1" w:rsidTr="001D69F4">
        <w:trPr>
          <w:trHeight w:val="459"/>
          <w:jc w:val="center"/>
        </w:trPr>
        <w:tc>
          <w:tcPr>
            <w:tcW w:w="1125" w:type="dxa"/>
            <w:vMerge w:val="restart"/>
            <w:vAlign w:val="center"/>
          </w:tcPr>
          <w:p w:rsidR="003D59A1" w:rsidRDefault="003D59A1" w:rsidP="000F3AA4">
            <w:pPr>
              <w:spacing w:line="360" w:lineRule="auto"/>
              <w:jc w:val="center"/>
              <w:rPr>
                <w:rFonts w:ascii="仿宋" w:eastAsia="仿宋" w:hAnsi="仿宋" w:cs="仿宋"/>
                <w:b/>
                <w:bCs/>
                <w:sz w:val="24"/>
              </w:rPr>
            </w:pPr>
            <w:r>
              <w:rPr>
                <w:rFonts w:ascii="仿宋" w:eastAsia="仿宋" w:hAnsi="仿宋" w:cs="仿宋" w:hint="eastAsia"/>
                <w:b/>
                <w:bCs/>
                <w:sz w:val="24"/>
              </w:rPr>
              <w:t>特殊配方奶粉</w:t>
            </w:r>
          </w:p>
        </w:tc>
        <w:tc>
          <w:tcPr>
            <w:tcW w:w="1225" w:type="dxa"/>
            <w:vAlign w:val="center"/>
          </w:tcPr>
          <w:p w:rsidR="003D59A1" w:rsidRDefault="003D59A1" w:rsidP="00EB7D27">
            <w:pPr>
              <w:spacing w:line="360" w:lineRule="auto"/>
              <w:jc w:val="center"/>
              <w:rPr>
                <w:rFonts w:ascii="仿宋" w:eastAsia="仿宋" w:hAnsi="仿宋" w:cs="仿宋"/>
                <w:sz w:val="24"/>
              </w:rPr>
            </w:pPr>
            <w:r>
              <w:rPr>
                <w:rFonts w:ascii="仿宋" w:eastAsia="仿宋" w:hAnsi="仿宋" w:cs="仿宋" w:hint="eastAsia"/>
                <w:sz w:val="24"/>
              </w:rPr>
              <w:t>部分水解配方奶粉</w:t>
            </w:r>
          </w:p>
        </w:tc>
        <w:tc>
          <w:tcPr>
            <w:tcW w:w="4045" w:type="dxa"/>
            <w:vAlign w:val="center"/>
          </w:tcPr>
          <w:p w:rsidR="003D59A1" w:rsidRDefault="003D59A1" w:rsidP="00EB7D27">
            <w:pPr>
              <w:spacing w:line="360" w:lineRule="auto"/>
              <w:rPr>
                <w:rFonts w:ascii="仿宋" w:eastAsia="仿宋" w:hAnsi="仿宋" w:cs="仿宋"/>
                <w:sz w:val="24"/>
              </w:rPr>
            </w:pPr>
            <w:r>
              <w:rPr>
                <w:rFonts w:ascii="仿宋" w:eastAsia="仿宋" w:hAnsi="仿宋" w:cs="仿宋" w:hint="eastAsia"/>
                <w:sz w:val="24"/>
              </w:rPr>
              <w:t>适用于</w:t>
            </w:r>
            <w:r>
              <w:rPr>
                <w:rFonts w:ascii="仿宋" w:eastAsia="仿宋" w:hAnsi="仿宋" w:cs="仿宋"/>
                <w:sz w:val="24"/>
              </w:rPr>
              <w:t>0-12</w:t>
            </w:r>
            <w:r>
              <w:rPr>
                <w:rFonts w:ascii="仿宋" w:eastAsia="仿宋" w:hAnsi="仿宋" w:cs="仿宋" w:hint="eastAsia"/>
                <w:sz w:val="24"/>
              </w:rPr>
              <w:t>月乳蛋白过敏高风险婴儿，蛋白质含量</w:t>
            </w:r>
            <w:r>
              <w:rPr>
                <w:rFonts w:ascii="仿宋" w:eastAsia="仿宋" w:hAnsi="仿宋" w:cs="仿宋"/>
                <w:sz w:val="24"/>
              </w:rPr>
              <w:t>9%-12%</w:t>
            </w:r>
            <w:r>
              <w:rPr>
                <w:rFonts w:ascii="仿宋" w:eastAsia="仿宋" w:hAnsi="仿宋" w:cs="仿宋" w:hint="eastAsia"/>
                <w:sz w:val="24"/>
              </w:rPr>
              <w:t>，每</w:t>
            </w:r>
            <w:r>
              <w:rPr>
                <w:rFonts w:ascii="仿宋" w:eastAsia="仿宋" w:hAnsi="仿宋" w:cs="仿宋"/>
                <w:sz w:val="24"/>
              </w:rPr>
              <w:t>100</w:t>
            </w:r>
            <w:r>
              <w:rPr>
                <w:rFonts w:ascii="仿宋" w:eastAsia="仿宋" w:hAnsi="仿宋" w:cs="仿宋" w:hint="eastAsia"/>
                <w:sz w:val="24"/>
              </w:rPr>
              <w:t>毫升标准冲调液热量</w:t>
            </w:r>
            <w:r>
              <w:rPr>
                <w:rFonts w:ascii="仿宋" w:eastAsia="仿宋" w:hAnsi="仿宋" w:cs="仿宋"/>
                <w:sz w:val="24"/>
              </w:rPr>
              <w:t>60-80kcal</w:t>
            </w:r>
            <w:r>
              <w:rPr>
                <w:rFonts w:ascii="仿宋" w:eastAsia="仿宋" w:hAnsi="仿宋" w:cs="仿宋" w:hint="eastAsia"/>
                <w:sz w:val="24"/>
              </w:rPr>
              <w:t>。</w:t>
            </w:r>
          </w:p>
        </w:tc>
        <w:tc>
          <w:tcPr>
            <w:tcW w:w="1320" w:type="dxa"/>
            <w:vAlign w:val="center"/>
          </w:tcPr>
          <w:p w:rsidR="003D59A1" w:rsidRDefault="003D59A1" w:rsidP="00EB7D27">
            <w:pPr>
              <w:spacing w:line="360" w:lineRule="auto"/>
              <w:jc w:val="center"/>
              <w:rPr>
                <w:rFonts w:ascii="仿宋" w:eastAsia="仿宋" w:hAnsi="仿宋" w:cs="仿宋"/>
                <w:sz w:val="24"/>
              </w:rPr>
            </w:pPr>
            <w:r>
              <w:rPr>
                <w:rFonts w:ascii="宋体" w:hAnsi="宋体" w:cs="宋体" w:hint="eastAsia"/>
                <w:sz w:val="24"/>
              </w:rPr>
              <w:t>≧</w:t>
            </w:r>
            <w:r>
              <w:rPr>
                <w:rFonts w:ascii="宋体" w:hAnsi="宋体" w:cs="宋体"/>
                <w:sz w:val="24"/>
              </w:rPr>
              <w:t>360</w:t>
            </w:r>
            <w:r>
              <w:rPr>
                <w:rFonts w:ascii="仿宋" w:eastAsia="仿宋" w:hAnsi="仿宋" w:cs="仿宋"/>
                <w:sz w:val="24"/>
              </w:rPr>
              <w:t>g/</w:t>
            </w:r>
            <w:r>
              <w:rPr>
                <w:rFonts w:ascii="仿宋" w:eastAsia="仿宋" w:hAnsi="仿宋" w:cs="仿宋" w:hint="eastAsia"/>
                <w:sz w:val="24"/>
              </w:rPr>
              <w:t>听</w:t>
            </w:r>
          </w:p>
        </w:tc>
        <w:tc>
          <w:tcPr>
            <w:tcW w:w="1115" w:type="dxa"/>
            <w:vAlign w:val="center"/>
          </w:tcPr>
          <w:p w:rsidR="003D59A1" w:rsidRDefault="003D59A1" w:rsidP="00EB7D27">
            <w:pPr>
              <w:spacing w:line="360" w:lineRule="auto"/>
              <w:jc w:val="center"/>
              <w:rPr>
                <w:rFonts w:ascii="仿宋" w:eastAsia="仿宋" w:hAnsi="仿宋" w:cs="仿宋"/>
                <w:sz w:val="24"/>
              </w:rPr>
            </w:pPr>
            <w:r>
              <w:rPr>
                <w:rFonts w:ascii="仿宋" w:eastAsia="仿宋" w:hAnsi="仿宋" w:cs="仿宋"/>
                <w:sz w:val="24"/>
              </w:rPr>
              <w:t>130.00</w:t>
            </w:r>
          </w:p>
        </w:tc>
        <w:tc>
          <w:tcPr>
            <w:tcW w:w="935" w:type="dxa"/>
            <w:vAlign w:val="center"/>
          </w:tcPr>
          <w:p w:rsidR="003D59A1" w:rsidRDefault="003D59A1" w:rsidP="00EB7D27">
            <w:pPr>
              <w:spacing w:line="360" w:lineRule="auto"/>
              <w:jc w:val="center"/>
              <w:rPr>
                <w:rFonts w:ascii="仿宋" w:eastAsia="仿宋" w:hAnsi="仿宋" w:cs="仿宋"/>
                <w:sz w:val="24"/>
              </w:rPr>
            </w:pPr>
            <w:r>
              <w:rPr>
                <w:rFonts w:ascii="仿宋" w:eastAsia="仿宋" w:hAnsi="仿宋" w:cs="仿宋"/>
                <w:sz w:val="24"/>
              </w:rPr>
              <w:t>120</w:t>
            </w:r>
          </w:p>
        </w:tc>
      </w:tr>
      <w:tr w:rsidR="003D59A1" w:rsidTr="001D69F4">
        <w:trPr>
          <w:trHeight w:val="459"/>
          <w:jc w:val="center"/>
        </w:trPr>
        <w:tc>
          <w:tcPr>
            <w:tcW w:w="1125" w:type="dxa"/>
            <w:vMerge/>
            <w:vAlign w:val="center"/>
          </w:tcPr>
          <w:p w:rsidR="003D59A1" w:rsidRDefault="003D59A1" w:rsidP="000F3AA4">
            <w:pPr>
              <w:spacing w:line="360" w:lineRule="auto"/>
              <w:jc w:val="center"/>
              <w:rPr>
                <w:rFonts w:ascii="仿宋" w:eastAsia="仿宋" w:hAnsi="仿宋" w:cs="仿宋"/>
                <w:b/>
                <w:bCs/>
                <w:sz w:val="24"/>
              </w:rPr>
            </w:pPr>
          </w:p>
        </w:tc>
        <w:tc>
          <w:tcPr>
            <w:tcW w:w="1225" w:type="dxa"/>
            <w:vAlign w:val="center"/>
          </w:tcPr>
          <w:p w:rsidR="003D59A1" w:rsidRDefault="003D59A1" w:rsidP="00EB7D27">
            <w:pPr>
              <w:spacing w:line="360" w:lineRule="auto"/>
              <w:jc w:val="center"/>
              <w:rPr>
                <w:rFonts w:ascii="仿宋" w:eastAsia="仿宋" w:hAnsi="仿宋" w:cs="仿宋"/>
                <w:sz w:val="24"/>
              </w:rPr>
            </w:pPr>
            <w:r>
              <w:rPr>
                <w:rFonts w:ascii="仿宋" w:eastAsia="仿宋" w:hAnsi="仿宋" w:cs="仿宋" w:hint="eastAsia"/>
                <w:sz w:val="24"/>
              </w:rPr>
              <w:t>早产儿</w:t>
            </w:r>
            <w:r>
              <w:rPr>
                <w:rFonts w:ascii="仿宋" w:eastAsia="仿宋" w:hAnsi="仿宋" w:cs="仿宋"/>
                <w:sz w:val="24"/>
              </w:rPr>
              <w:t>/</w:t>
            </w:r>
            <w:r>
              <w:rPr>
                <w:rFonts w:ascii="仿宋" w:eastAsia="仿宋" w:hAnsi="仿宋" w:cs="仿宋" w:hint="eastAsia"/>
                <w:sz w:val="24"/>
              </w:rPr>
              <w:t>低出生体重儿配方奶粉</w:t>
            </w:r>
          </w:p>
        </w:tc>
        <w:tc>
          <w:tcPr>
            <w:tcW w:w="4045" w:type="dxa"/>
            <w:vAlign w:val="center"/>
          </w:tcPr>
          <w:p w:rsidR="003D59A1" w:rsidRDefault="003D59A1" w:rsidP="00EB7D27">
            <w:pPr>
              <w:spacing w:line="360" w:lineRule="auto"/>
              <w:rPr>
                <w:rFonts w:ascii="仿宋" w:eastAsia="仿宋" w:hAnsi="仿宋" w:cs="仿宋"/>
                <w:sz w:val="24"/>
              </w:rPr>
            </w:pPr>
            <w:r>
              <w:rPr>
                <w:rFonts w:ascii="仿宋" w:eastAsia="仿宋" w:hAnsi="仿宋" w:cs="仿宋" w:hint="eastAsia"/>
                <w:sz w:val="24"/>
              </w:rPr>
              <w:t>适用于</w:t>
            </w:r>
            <w:r>
              <w:rPr>
                <w:rFonts w:ascii="仿宋" w:eastAsia="仿宋" w:hAnsi="仿宋" w:cs="仿宋"/>
                <w:sz w:val="24"/>
              </w:rPr>
              <w:t>0-12</w:t>
            </w:r>
            <w:r>
              <w:rPr>
                <w:rFonts w:ascii="仿宋" w:eastAsia="仿宋" w:hAnsi="仿宋" w:cs="仿宋" w:hint="eastAsia"/>
                <w:sz w:val="24"/>
              </w:rPr>
              <w:t>月龄的早产</w:t>
            </w:r>
            <w:r>
              <w:rPr>
                <w:rFonts w:ascii="仿宋" w:eastAsia="仿宋" w:hAnsi="仿宋" w:cs="仿宋"/>
                <w:sz w:val="24"/>
              </w:rPr>
              <w:t>/</w:t>
            </w:r>
            <w:r>
              <w:rPr>
                <w:rFonts w:ascii="仿宋" w:eastAsia="仿宋" w:hAnsi="仿宋" w:cs="仿宋" w:hint="eastAsia"/>
                <w:sz w:val="24"/>
              </w:rPr>
              <w:t>低出生体重婴儿，蛋白质含量</w:t>
            </w:r>
            <w:r>
              <w:rPr>
                <w:rFonts w:ascii="仿宋" w:eastAsia="仿宋" w:hAnsi="仿宋" w:cs="仿宋"/>
                <w:sz w:val="24"/>
              </w:rPr>
              <w:t>12%-15%</w:t>
            </w:r>
            <w:r>
              <w:rPr>
                <w:rFonts w:ascii="仿宋" w:eastAsia="仿宋" w:hAnsi="仿宋" w:cs="仿宋" w:hint="eastAsia"/>
                <w:sz w:val="24"/>
              </w:rPr>
              <w:t>，每</w:t>
            </w:r>
            <w:r>
              <w:rPr>
                <w:rFonts w:ascii="仿宋" w:eastAsia="仿宋" w:hAnsi="仿宋" w:cs="仿宋"/>
                <w:sz w:val="24"/>
              </w:rPr>
              <w:t>100</w:t>
            </w:r>
            <w:r>
              <w:rPr>
                <w:rFonts w:ascii="仿宋" w:eastAsia="仿宋" w:hAnsi="仿宋" w:cs="仿宋" w:hint="eastAsia"/>
                <w:sz w:val="24"/>
              </w:rPr>
              <w:t>毫升标准冲调液热量</w:t>
            </w:r>
            <w:r>
              <w:rPr>
                <w:rFonts w:ascii="仿宋" w:eastAsia="仿宋" w:hAnsi="仿宋" w:cs="仿宋"/>
                <w:sz w:val="24"/>
              </w:rPr>
              <w:t>70-90kcal</w:t>
            </w:r>
            <w:r>
              <w:rPr>
                <w:rFonts w:ascii="仿宋" w:eastAsia="仿宋" w:hAnsi="仿宋" w:cs="仿宋" w:hint="eastAsia"/>
                <w:sz w:val="24"/>
              </w:rPr>
              <w:t>。</w:t>
            </w:r>
          </w:p>
        </w:tc>
        <w:tc>
          <w:tcPr>
            <w:tcW w:w="1320" w:type="dxa"/>
            <w:vAlign w:val="center"/>
          </w:tcPr>
          <w:p w:rsidR="003D59A1" w:rsidRDefault="003D59A1" w:rsidP="00EB7D27">
            <w:pPr>
              <w:spacing w:line="360" w:lineRule="auto"/>
              <w:jc w:val="center"/>
              <w:rPr>
                <w:rFonts w:ascii="仿宋" w:eastAsia="仿宋" w:hAnsi="仿宋" w:cs="仿宋"/>
                <w:sz w:val="24"/>
              </w:rPr>
            </w:pPr>
            <w:r>
              <w:rPr>
                <w:rFonts w:ascii="宋体" w:hAnsi="宋体" w:cs="宋体" w:hint="eastAsia"/>
                <w:sz w:val="24"/>
              </w:rPr>
              <w:t>≧</w:t>
            </w:r>
            <w:r>
              <w:rPr>
                <w:rFonts w:ascii="仿宋" w:eastAsia="仿宋" w:hAnsi="仿宋" w:cs="仿宋"/>
                <w:sz w:val="24"/>
              </w:rPr>
              <w:t>370g/</w:t>
            </w:r>
            <w:r>
              <w:rPr>
                <w:rFonts w:ascii="仿宋" w:eastAsia="仿宋" w:hAnsi="仿宋" w:cs="仿宋" w:hint="eastAsia"/>
                <w:sz w:val="24"/>
              </w:rPr>
              <w:t>听</w:t>
            </w:r>
          </w:p>
        </w:tc>
        <w:tc>
          <w:tcPr>
            <w:tcW w:w="1115" w:type="dxa"/>
            <w:vAlign w:val="center"/>
          </w:tcPr>
          <w:p w:rsidR="003D59A1" w:rsidRDefault="003D59A1" w:rsidP="00EB7D27">
            <w:pPr>
              <w:spacing w:line="360" w:lineRule="auto"/>
              <w:jc w:val="center"/>
              <w:rPr>
                <w:rFonts w:ascii="仿宋" w:eastAsia="仿宋" w:hAnsi="仿宋" w:cs="仿宋"/>
                <w:sz w:val="24"/>
              </w:rPr>
            </w:pPr>
            <w:r>
              <w:rPr>
                <w:rFonts w:ascii="仿宋" w:eastAsia="仿宋" w:hAnsi="仿宋" w:cs="仿宋"/>
                <w:sz w:val="24"/>
              </w:rPr>
              <w:t>155.00</w:t>
            </w:r>
          </w:p>
        </w:tc>
        <w:tc>
          <w:tcPr>
            <w:tcW w:w="935" w:type="dxa"/>
            <w:vAlign w:val="center"/>
          </w:tcPr>
          <w:p w:rsidR="003D59A1" w:rsidRDefault="003D59A1" w:rsidP="00EB7D27">
            <w:pPr>
              <w:spacing w:line="360" w:lineRule="auto"/>
              <w:jc w:val="center"/>
              <w:rPr>
                <w:rFonts w:ascii="仿宋" w:eastAsia="仿宋" w:hAnsi="仿宋" w:cs="仿宋"/>
                <w:sz w:val="24"/>
              </w:rPr>
            </w:pPr>
            <w:r>
              <w:rPr>
                <w:rFonts w:ascii="仿宋" w:eastAsia="仿宋" w:hAnsi="仿宋" w:cs="仿宋"/>
                <w:sz w:val="24"/>
              </w:rPr>
              <w:t>160</w:t>
            </w:r>
          </w:p>
        </w:tc>
      </w:tr>
    </w:tbl>
    <w:p w:rsidR="003D59A1" w:rsidRDefault="003D59A1" w:rsidP="003D59A1">
      <w:pPr>
        <w:spacing w:beforeLines="50" w:line="360" w:lineRule="auto"/>
        <w:ind w:firstLineChars="148" w:firstLine="31680"/>
        <w:jc w:val="left"/>
        <w:outlineLvl w:val="1"/>
        <w:rPr>
          <w:rFonts w:ascii="FangSong_GB2312" w:eastAsia="Times New Roman"/>
          <w:b/>
          <w:bCs/>
          <w:sz w:val="30"/>
          <w:szCs w:val="30"/>
        </w:rPr>
      </w:pPr>
      <w:bookmarkStart w:id="23" w:name="_Toc30566"/>
      <w:bookmarkStart w:id="24" w:name="_Toc16962"/>
      <w:r>
        <w:rPr>
          <w:rFonts w:ascii="FangSong_GB2312" w:eastAsia="Times New Roman"/>
          <w:b/>
          <w:bCs/>
          <w:sz w:val="30"/>
          <w:szCs w:val="30"/>
        </w:rPr>
        <w:t>3.</w:t>
      </w:r>
      <w:r>
        <w:rPr>
          <w:rFonts w:ascii="FangSong_GB2312" w:eastAsia="Times New Roman"/>
          <w:b/>
          <w:bCs/>
          <w:sz w:val="30"/>
          <w:szCs w:val="30"/>
        </w:rPr>
        <w:t>商务要求</w:t>
      </w:r>
      <w:bookmarkEnd w:id="23"/>
      <w:bookmarkEnd w:id="24"/>
    </w:p>
    <w:p w:rsidR="003D59A1" w:rsidRDefault="003D59A1" w:rsidP="00D70379">
      <w:pPr>
        <w:spacing w:line="360" w:lineRule="auto"/>
        <w:ind w:firstLineChars="200" w:firstLine="31680"/>
        <w:jc w:val="left"/>
        <w:rPr>
          <w:rFonts w:ascii="FangSong_GB2312" w:eastAsia="Times New Roman" w:hAnsi="仿宋"/>
          <w:sz w:val="24"/>
        </w:rPr>
      </w:pPr>
      <w:r>
        <w:rPr>
          <w:rFonts w:ascii="FangSong_GB2312" w:eastAsia="Times New Roman" w:hAnsi="仿宋"/>
          <w:sz w:val="24"/>
        </w:rPr>
        <w:t>3.1</w:t>
      </w:r>
      <w:r>
        <w:t xml:space="preserve"> </w:t>
      </w:r>
      <w:r>
        <w:rPr>
          <w:rFonts w:ascii="FangSong_GB2312" w:eastAsia="Times New Roman" w:hAnsi="仿宋"/>
          <w:sz w:val="24"/>
        </w:rPr>
        <w:t>服务期限：自合同签订生效之日起</w:t>
      </w:r>
      <w:r>
        <w:rPr>
          <w:rFonts w:ascii="FangSong_GB2312" w:eastAsia="Times New Roman" w:hAnsi="仿宋"/>
          <w:sz w:val="24"/>
        </w:rPr>
        <w:t>1</w:t>
      </w:r>
      <w:r>
        <w:rPr>
          <w:rFonts w:ascii="FangSong_GB2312" w:eastAsia="Times New Roman" w:hAnsi="仿宋"/>
          <w:sz w:val="24"/>
        </w:rPr>
        <w:t>年。</w:t>
      </w:r>
    </w:p>
    <w:p w:rsidR="003D59A1" w:rsidRDefault="003D59A1" w:rsidP="00D70379">
      <w:pPr>
        <w:spacing w:line="360" w:lineRule="auto"/>
        <w:ind w:firstLineChars="200" w:firstLine="31680"/>
        <w:jc w:val="left"/>
        <w:rPr>
          <w:rFonts w:ascii="FangSong_GB2312" w:eastAsia="Times New Roman" w:hAnsi="仿宋"/>
          <w:sz w:val="24"/>
        </w:rPr>
      </w:pPr>
      <w:r>
        <w:rPr>
          <w:rFonts w:ascii="FangSong_GB2312" w:eastAsia="Times New Roman" w:hAnsi="仿宋"/>
          <w:sz w:val="24"/>
        </w:rPr>
        <w:t xml:space="preserve">3.2 </w:t>
      </w:r>
      <w:r>
        <w:rPr>
          <w:rFonts w:ascii="FangSong_GB2312" w:eastAsia="Times New Roman" w:hAnsi="仿宋"/>
          <w:sz w:val="24"/>
        </w:rPr>
        <w:t>供货时间：自合同签订生效之日起一年内，按采购人需求按时提供相应产品。</w:t>
      </w:r>
    </w:p>
    <w:p w:rsidR="003D59A1" w:rsidRDefault="003D59A1" w:rsidP="00D70379">
      <w:pPr>
        <w:spacing w:line="360" w:lineRule="auto"/>
        <w:ind w:firstLineChars="200" w:firstLine="31680"/>
        <w:jc w:val="left"/>
        <w:rPr>
          <w:rFonts w:ascii="FangSong_GB2312" w:eastAsia="Times New Roman" w:hAnsi="仿宋"/>
          <w:sz w:val="24"/>
        </w:rPr>
      </w:pPr>
      <w:r>
        <w:rPr>
          <w:rFonts w:ascii="FangSong_GB2312" w:eastAsia="Times New Roman" w:hAnsi="仿宋"/>
          <w:sz w:val="24"/>
        </w:rPr>
        <w:t>3.3</w:t>
      </w:r>
      <w:r>
        <w:t xml:space="preserve"> </w:t>
      </w:r>
      <w:r>
        <w:rPr>
          <w:rFonts w:ascii="FangSong_GB2312" w:eastAsia="Times New Roman" w:hAnsi="仿宋"/>
          <w:sz w:val="24"/>
        </w:rPr>
        <w:t>供货地点：配送至采购人指定地点，配送所有费用由成交供应商承担。</w:t>
      </w:r>
    </w:p>
    <w:p w:rsidR="003D59A1" w:rsidRPr="00DE21E9" w:rsidRDefault="003D59A1" w:rsidP="00D70379">
      <w:pPr>
        <w:pStyle w:val="CommentText"/>
        <w:ind w:firstLineChars="200" w:firstLine="31680"/>
        <w:rPr>
          <w:rFonts w:ascii="FangSong_GB2312" w:eastAsia="Times New Roman" w:hAnsi="仿宋"/>
        </w:rPr>
      </w:pPr>
      <w:r>
        <w:rPr>
          <w:rFonts w:ascii="FangSong_GB2312" w:eastAsia="Times New Roman" w:hAnsi="仿宋"/>
        </w:rPr>
        <w:t xml:space="preserve">3.4 </w:t>
      </w:r>
      <w:r>
        <w:rPr>
          <w:rFonts w:ascii="FangSong_GB2312" w:eastAsia="Times New Roman" w:hAnsi="仿宋"/>
        </w:rPr>
        <w:t>付款方式：具体以合同签订为准。</w:t>
      </w:r>
      <w:r w:rsidRPr="00DE21E9">
        <w:rPr>
          <w:rFonts w:ascii="FangSong_GB2312" w:eastAsia="Times New Roman" w:hAnsi="仿宋"/>
        </w:rPr>
        <w:t>供应商应开具有效等额增值税发票</w:t>
      </w:r>
      <w:r w:rsidRPr="00DE21E9">
        <w:rPr>
          <w:rFonts w:ascii="FangSong_GB2312" w:eastAsia="Times New Roman" w:hAnsi="仿宋"/>
        </w:rPr>
        <w:t>,</w:t>
      </w:r>
    </w:p>
    <w:p w:rsidR="003D59A1" w:rsidRPr="00DE21E9" w:rsidRDefault="003D59A1" w:rsidP="00D70379">
      <w:pPr>
        <w:spacing w:line="360" w:lineRule="auto"/>
        <w:ind w:firstLineChars="200" w:firstLine="31680"/>
        <w:jc w:val="left"/>
        <w:rPr>
          <w:rFonts w:ascii="FangSong_GB2312" w:eastAsia="Times New Roman" w:hAnsi="仿宋"/>
          <w:kern w:val="0"/>
          <w:sz w:val="24"/>
        </w:rPr>
      </w:pPr>
      <w:r w:rsidRPr="00DE21E9">
        <w:rPr>
          <w:rFonts w:ascii="FangSong_GB2312" w:eastAsia="Times New Roman" w:hAnsi="仿宋"/>
          <w:kern w:val="0"/>
          <w:sz w:val="24"/>
        </w:rPr>
        <w:t>按采购单位实际用量结算，产品使用后三月内滚动支付。</w:t>
      </w:r>
    </w:p>
    <w:p w:rsidR="003D59A1" w:rsidRDefault="003D59A1" w:rsidP="00D70379">
      <w:pPr>
        <w:spacing w:line="360" w:lineRule="auto"/>
        <w:ind w:firstLineChars="200" w:firstLine="31680"/>
        <w:jc w:val="left"/>
        <w:rPr>
          <w:rFonts w:ascii="FangSong_GB2312" w:eastAsia="Times New Roman" w:hAnsi="仿宋"/>
          <w:sz w:val="24"/>
        </w:rPr>
      </w:pPr>
      <w:r>
        <w:rPr>
          <w:rFonts w:ascii="FangSong_GB2312" w:eastAsia="Times New Roman" w:hAnsi="仿宋"/>
          <w:sz w:val="24"/>
        </w:rPr>
        <w:t>3.5</w:t>
      </w:r>
      <w:r>
        <w:rPr>
          <w:rFonts w:ascii="FangSong_GB2312" w:eastAsia="Times New Roman" w:hAnsi="仿宋"/>
          <w:sz w:val="24"/>
        </w:rPr>
        <w:t>质量要求：符合国家相关食品质量要求，所供应商品质保期均要求大于</w:t>
      </w:r>
      <w:r>
        <w:rPr>
          <w:rFonts w:ascii="FangSong_GB2312" w:eastAsia="Times New Roman" w:hAnsi="仿宋"/>
          <w:sz w:val="24"/>
        </w:rPr>
        <w:t>12</w:t>
      </w:r>
      <w:r>
        <w:rPr>
          <w:rFonts w:ascii="FangSong_GB2312" w:eastAsia="Times New Roman" w:hAnsi="仿宋"/>
          <w:sz w:val="24"/>
        </w:rPr>
        <w:t>个月。</w:t>
      </w:r>
    </w:p>
    <w:p w:rsidR="003D59A1" w:rsidRDefault="003D59A1" w:rsidP="00D70379">
      <w:pPr>
        <w:spacing w:line="360" w:lineRule="auto"/>
        <w:ind w:firstLineChars="200" w:firstLine="31680"/>
        <w:rPr>
          <w:rFonts w:ascii="FangSong_GB2312" w:eastAsia="FangSong_GB2312" w:cs="FangSong_GB2312"/>
          <w:sz w:val="24"/>
        </w:rPr>
      </w:pPr>
      <w:r>
        <w:rPr>
          <w:rFonts w:ascii="FangSong_GB2312" w:eastAsia="Times New Roman" w:hAnsi="仿宋"/>
          <w:sz w:val="24"/>
        </w:rPr>
        <w:t xml:space="preserve">3.5 </w:t>
      </w:r>
      <w:r>
        <w:rPr>
          <w:rFonts w:ascii="FangSong_GB2312" w:eastAsia="Times New Roman" w:hAnsi="仿宋"/>
          <w:sz w:val="24"/>
        </w:rPr>
        <w:t>验收：供应商须承诺履行本项目的全部过程中，凡出现食品安全事故，采购方有权聘请第三方检测机构进行检测，由此产生的相关费用由中标供应商承担，如检测结果与响应文件技术承诺有差异（实质性负偏离），供应商将承担全部法律责任和赔偿所有经济损失。</w:t>
      </w:r>
    </w:p>
    <w:p w:rsidR="003D59A1" w:rsidRDefault="003D59A1" w:rsidP="00963C4D">
      <w:pPr>
        <w:rPr>
          <w:rFonts w:ascii="仿宋" w:eastAsia="仿宋" w:hAnsi="仿宋"/>
          <w:sz w:val="28"/>
          <w:szCs w:val="28"/>
        </w:rPr>
      </w:pPr>
      <w:r>
        <w:rPr>
          <w:rFonts w:ascii="仿宋" w:eastAsia="仿宋" w:hAnsi="仿宋" w:hint="eastAsia"/>
          <w:b/>
          <w:sz w:val="28"/>
          <w:szCs w:val="28"/>
        </w:rPr>
        <w:t>十、成交原则</w:t>
      </w:r>
      <w:r>
        <w:rPr>
          <w:rFonts w:ascii="仿宋" w:eastAsia="仿宋" w:hAnsi="仿宋" w:hint="eastAsia"/>
          <w:sz w:val="28"/>
          <w:szCs w:val="28"/>
        </w:rPr>
        <w:t>：综合评分法，经综合评分第一的为成交供应商。</w:t>
      </w:r>
    </w:p>
    <w:p w:rsidR="003D59A1" w:rsidRDefault="003D59A1" w:rsidP="00963C4D">
      <w:pPr>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评分细则如下：</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7"/>
        <w:gridCol w:w="1926"/>
        <w:gridCol w:w="870"/>
        <w:gridCol w:w="4305"/>
        <w:gridCol w:w="2147"/>
      </w:tblGrid>
      <w:tr w:rsidR="003D59A1" w:rsidTr="00A141AD">
        <w:trPr>
          <w:trHeight w:val="23"/>
          <w:jc w:val="center"/>
        </w:trPr>
        <w:tc>
          <w:tcPr>
            <w:tcW w:w="607" w:type="dxa"/>
            <w:vAlign w:val="center"/>
          </w:tcPr>
          <w:p w:rsidR="003D59A1" w:rsidRDefault="003D59A1" w:rsidP="000F3AA4">
            <w:pPr>
              <w:ind w:firstLine="28"/>
              <w:jc w:val="center"/>
              <w:rPr>
                <w:rFonts w:ascii="仿宋" w:eastAsia="仿宋" w:hAnsi="仿宋" w:cs="仿宋"/>
                <w:b/>
                <w:bCs/>
                <w:sz w:val="24"/>
              </w:rPr>
            </w:pPr>
            <w:r>
              <w:rPr>
                <w:rFonts w:ascii="仿宋" w:eastAsia="仿宋" w:hAnsi="仿宋" w:cs="仿宋" w:hint="eastAsia"/>
                <w:b/>
                <w:bCs/>
                <w:sz w:val="24"/>
              </w:rPr>
              <w:t>序号</w:t>
            </w:r>
          </w:p>
        </w:tc>
        <w:tc>
          <w:tcPr>
            <w:tcW w:w="1926" w:type="dxa"/>
            <w:vAlign w:val="center"/>
          </w:tcPr>
          <w:p w:rsidR="003D59A1" w:rsidRDefault="003D59A1" w:rsidP="000F3AA4">
            <w:pPr>
              <w:ind w:firstLine="28"/>
              <w:jc w:val="center"/>
              <w:rPr>
                <w:rFonts w:ascii="仿宋" w:eastAsia="仿宋" w:hAnsi="仿宋" w:cs="仿宋"/>
                <w:b/>
                <w:bCs/>
                <w:sz w:val="24"/>
              </w:rPr>
            </w:pPr>
            <w:r>
              <w:rPr>
                <w:rFonts w:ascii="仿宋" w:eastAsia="仿宋" w:hAnsi="仿宋" w:cs="仿宋" w:hint="eastAsia"/>
                <w:b/>
                <w:bCs/>
                <w:sz w:val="24"/>
              </w:rPr>
              <w:t>评分因素</w:t>
            </w:r>
          </w:p>
          <w:p w:rsidR="003D59A1" w:rsidRDefault="003D59A1" w:rsidP="000F3AA4">
            <w:pPr>
              <w:ind w:firstLine="28"/>
              <w:jc w:val="center"/>
              <w:rPr>
                <w:rFonts w:ascii="仿宋" w:eastAsia="仿宋" w:hAnsi="仿宋" w:cs="仿宋"/>
                <w:b/>
                <w:bCs/>
                <w:sz w:val="24"/>
              </w:rPr>
            </w:pPr>
            <w:r>
              <w:rPr>
                <w:rFonts w:ascii="仿宋" w:eastAsia="仿宋" w:hAnsi="仿宋" w:cs="仿宋" w:hint="eastAsia"/>
                <w:b/>
                <w:bCs/>
                <w:sz w:val="24"/>
              </w:rPr>
              <w:t>及权重</w:t>
            </w:r>
          </w:p>
        </w:tc>
        <w:tc>
          <w:tcPr>
            <w:tcW w:w="870" w:type="dxa"/>
            <w:vAlign w:val="center"/>
          </w:tcPr>
          <w:p w:rsidR="003D59A1" w:rsidRDefault="003D59A1" w:rsidP="000F3AA4">
            <w:pPr>
              <w:ind w:firstLine="28"/>
              <w:jc w:val="center"/>
              <w:rPr>
                <w:rFonts w:ascii="仿宋" w:eastAsia="仿宋" w:hAnsi="仿宋" w:cs="仿宋"/>
                <w:b/>
                <w:bCs/>
                <w:sz w:val="24"/>
              </w:rPr>
            </w:pPr>
            <w:r>
              <w:rPr>
                <w:rFonts w:ascii="仿宋" w:eastAsia="仿宋" w:hAnsi="仿宋" w:cs="仿宋" w:hint="eastAsia"/>
                <w:b/>
                <w:bCs/>
                <w:sz w:val="24"/>
              </w:rPr>
              <w:t>分值</w:t>
            </w:r>
          </w:p>
        </w:tc>
        <w:tc>
          <w:tcPr>
            <w:tcW w:w="4305" w:type="dxa"/>
            <w:vAlign w:val="center"/>
          </w:tcPr>
          <w:p w:rsidR="003D59A1" w:rsidRDefault="003D59A1" w:rsidP="000F3AA4">
            <w:pPr>
              <w:ind w:firstLine="28"/>
              <w:jc w:val="center"/>
              <w:rPr>
                <w:rFonts w:ascii="仿宋" w:eastAsia="仿宋" w:hAnsi="仿宋" w:cs="仿宋"/>
                <w:b/>
                <w:bCs/>
                <w:sz w:val="24"/>
              </w:rPr>
            </w:pPr>
            <w:r>
              <w:rPr>
                <w:rFonts w:ascii="仿宋" w:eastAsia="仿宋" w:hAnsi="仿宋" w:cs="仿宋" w:hint="eastAsia"/>
                <w:b/>
                <w:bCs/>
                <w:sz w:val="24"/>
              </w:rPr>
              <w:t>评分标准</w:t>
            </w:r>
          </w:p>
        </w:tc>
        <w:tc>
          <w:tcPr>
            <w:tcW w:w="2147" w:type="dxa"/>
            <w:vAlign w:val="center"/>
          </w:tcPr>
          <w:p w:rsidR="003D59A1" w:rsidRDefault="003D59A1" w:rsidP="000F3AA4">
            <w:pPr>
              <w:jc w:val="center"/>
              <w:rPr>
                <w:rFonts w:ascii="仿宋" w:eastAsia="仿宋" w:hAnsi="仿宋" w:cs="仿宋"/>
                <w:b/>
                <w:bCs/>
                <w:sz w:val="24"/>
              </w:rPr>
            </w:pPr>
            <w:r>
              <w:rPr>
                <w:rFonts w:ascii="仿宋" w:eastAsia="仿宋" w:hAnsi="仿宋" w:cs="仿宋" w:hint="eastAsia"/>
                <w:b/>
                <w:bCs/>
                <w:sz w:val="24"/>
              </w:rPr>
              <w:t>评审依据</w:t>
            </w:r>
          </w:p>
        </w:tc>
      </w:tr>
      <w:tr w:rsidR="003D59A1" w:rsidTr="00A141AD">
        <w:trPr>
          <w:trHeight w:val="23"/>
          <w:jc w:val="center"/>
        </w:trPr>
        <w:tc>
          <w:tcPr>
            <w:tcW w:w="607" w:type="dxa"/>
            <w:vAlign w:val="center"/>
          </w:tcPr>
          <w:p w:rsidR="003D59A1" w:rsidRDefault="003D59A1" w:rsidP="000F3AA4">
            <w:pPr>
              <w:ind w:firstLine="28"/>
              <w:jc w:val="center"/>
              <w:rPr>
                <w:rFonts w:ascii="仿宋" w:eastAsia="仿宋" w:hAnsi="仿宋" w:cs="仿宋"/>
                <w:sz w:val="24"/>
              </w:rPr>
            </w:pPr>
            <w:r>
              <w:rPr>
                <w:rFonts w:ascii="仿宋" w:eastAsia="仿宋" w:hAnsi="仿宋" w:cs="仿宋"/>
                <w:sz w:val="24"/>
              </w:rPr>
              <w:t>1</w:t>
            </w:r>
          </w:p>
        </w:tc>
        <w:tc>
          <w:tcPr>
            <w:tcW w:w="1926" w:type="dxa"/>
            <w:vAlign w:val="center"/>
          </w:tcPr>
          <w:p w:rsidR="003D59A1" w:rsidRDefault="003D59A1" w:rsidP="000F3AA4">
            <w:pPr>
              <w:ind w:firstLine="28"/>
              <w:jc w:val="center"/>
              <w:rPr>
                <w:rFonts w:ascii="仿宋" w:eastAsia="仿宋" w:hAnsi="仿宋" w:cs="仿宋"/>
                <w:sz w:val="24"/>
              </w:rPr>
            </w:pPr>
            <w:r>
              <w:rPr>
                <w:rFonts w:ascii="仿宋" w:eastAsia="仿宋" w:hAnsi="仿宋" w:cs="仿宋" w:hint="eastAsia"/>
                <w:sz w:val="24"/>
              </w:rPr>
              <w:t>报价</w:t>
            </w:r>
          </w:p>
          <w:p w:rsidR="003D59A1" w:rsidRDefault="003D59A1" w:rsidP="000F3AA4">
            <w:pPr>
              <w:ind w:firstLine="28"/>
              <w:jc w:val="center"/>
              <w:rPr>
                <w:rFonts w:ascii="仿宋" w:eastAsia="仿宋" w:hAnsi="仿宋" w:cs="仿宋"/>
                <w:sz w:val="24"/>
              </w:rPr>
            </w:pPr>
            <w:r>
              <w:rPr>
                <w:rFonts w:ascii="仿宋" w:eastAsia="仿宋" w:hAnsi="仿宋" w:cs="仿宋"/>
                <w:sz w:val="24"/>
              </w:rPr>
              <w:t>40%</w:t>
            </w:r>
          </w:p>
        </w:tc>
        <w:tc>
          <w:tcPr>
            <w:tcW w:w="870" w:type="dxa"/>
            <w:vAlign w:val="center"/>
          </w:tcPr>
          <w:p w:rsidR="003D59A1" w:rsidRDefault="003D59A1" w:rsidP="000F3AA4">
            <w:pPr>
              <w:ind w:firstLine="28"/>
              <w:jc w:val="center"/>
              <w:rPr>
                <w:rFonts w:ascii="仿宋" w:eastAsia="仿宋" w:hAnsi="仿宋" w:cs="仿宋"/>
                <w:sz w:val="24"/>
              </w:rPr>
            </w:pPr>
            <w:r>
              <w:rPr>
                <w:rFonts w:ascii="仿宋" w:eastAsia="仿宋" w:hAnsi="仿宋" w:cs="仿宋"/>
                <w:sz w:val="24"/>
              </w:rPr>
              <w:t>40</w:t>
            </w:r>
            <w:r>
              <w:rPr>
                <w:rFonts w:ascii="仿宋" w:eastAsia="仿宋" w:hAnsi="仿宋" w:cs="仿宋" w:hint="eastAsia"/>
                <w:sz w:val="24"/>
              </w:rPr>
              <w:t>分</w:t>
            </w:r>
          </w:p>
        </w:tc>
        <w:tc>
          <w:tcPr>
            <w:tcW w:w="4305" w:type="dxa"/>
            <w:vAlign w:val="center"/>
          </w:tcPr>
          <w:p w:rsidR="003D59A1" w:rsidRDefault="003D59A1" w:rsidP="000F3AA4">
            <w:pPr>
              <w:rPr>
                <w:rFonts w:ascii="仿宋" w:eastAsia="仿宋" w:hAnsi="仿宋" w:cs="仿宋"/>
                <w:sz w:val="24"/>
              </w:rPr>
            </w:pPr>
            <w:r>
              <w:rPr>
                <w:rFonts w:ascii="仿宋" w:eastAsia="仿宋" w:hAnsi="仿宋" w:cs="仿宋" w:hint="eastAsia"/>
                <w:sz w:val="24"/>
              </w:rPr>
              <w:t>以满足采购文件要求且投标报价最低的投标报价作为基准价，其价格分为满分，其余投标报价得分</w:t>
            </w:r>
            <w:r>
              <w:rPr>
                <w:rFonts w:ascii="仿宋" w:eastAsia="仿宋" w:hAnsi="仿宋" w:cs="仿宋"/>
                <w:sz w:val="24"/>
              </w:rPr>
              <w:t>=</w:t>
            </w:r>
            <w:r>
              <w:rPr>
                <w:rFonts w:ascii="仿宋" w:eastAsia="仿宋" w:hAnsi="仿宋" w:cs="仿宋" w:hint="eastAsia"/>
                <w:sz w:val="24"/>
              </w:rPr>
              <w:t>（基准价／投标报价）×</w:t>
            </w:r>
            <w:r>
              <w:rPr>
                <w:rFonts w:ascii="仿宋" w:eastAsia="仿宋" w:hAnsi="仿宋" w:cs="仿宋"/>
                <w:sz w:val="24"/>
              </w:rPr>
              <w:t>40</w:t>
            </w:r>
          </w:p>
        </w:tc>
        <w:tc>
          <w:tcPr>
            <w:tcW w:w="2147" w:type="dxa"/>
            <w:vAlign w:val="center"/>
          </w:tcPr>
          <w:p w:rsidR="003D59A1" w:rsidRPr="00665B72" w:rsidRDefault="003D59A1" w:rsidP="000F3AA4">
            <w:pPr>
              <w:pStyle w:val="BodyText"/>
              <w:rPr>
                <w:rFonts w:ascii="仿宋" w:eastAsia="仿宋" w:hAnsi="仿宋" w:cs="仿宋"/>
                <w:kern w:val="2"/>
                <w:sz w:val="24"/>
              </w:rPr>
            </w:pPr>
            <w:r w:rsidRPr="00665B72">
              <w:rPr>
                <w:rFonts w:ascii="仿宋" w:eastAsia="仿宋" w:hAnsi="仿宋" w:cs="仿宋" w:hint="eastAsia"/>
                <w:kern w:val="2"/>
                <w:sz w:val="24"/>
              </w:rPr>
              <w:t>以报价一览表为准。</w:t>
            </w:r>
          </w:p>
        </w:tc>
      </w:tr>
      <w:tr w:rsidR="003D59A1" w:rsidTr="00A141AD">
        <w:trPr>
          <w:trHeight w:val="23"/>
          <w:jc w:val="center"/>
        </w:trPr>
        <w:tc>
          <w:tcPr>
            <w:tcW w:w="607" w:type="dxa"/>
            <w:vAlign w:val="center"/>
          </w:tcPr>
          <w:p w:rsidR="003D59A1" w:rsidRDefault="003D59A1" w:rsidP="000F3AA4">
            <w:pPr>
              <w:jc w:val="center"/>
              <w:rPr>
                <w:rFonts w:ascii="仿宋" w:eastAsia="仿宋" w:hAnsi="仿宋" w:cs="仿宋"/>
                <w:sz w:val="24"/>
              </w:rPr>
            </w:pPr>
            <w:r>
              <w:rPr>
                <w:rFonts w:ascii="仿宋" w:eastAsia="仿宋" w:hAnsi="仿宋" w:cs="仿宋"/>
                <w:sz w:val="24"/>
              </w:rPr>
              <w:t>2</w:t>
            </w:r>
          </w:p>
        </w:tc>
        <w:tc>
          <w:tcPr>
            <w:tcW w:w="1926" w:type="dxa"/>
            <w:vAlign w:val="center"/>
          </w:tcPr>
          <w:p w:rsidR="003D59A1" w:rsidRDefault="003D59A1" w:rsidP="000F3AA4">
            <w:pPr>
              <w:ind w:firstLine="28"/>
              <w:jc w:val="center"/>
              <w:rPr>
                <w:rFonts w:ascii="仿宋" w:eastAsia="仿宋" w:hAnsi="仿宋" w:cs="仿宋"/>
                <w:sz w:val="24"/>
              </w:rPr>
            </w:pPr>
            <w:r>
              <w:rPr>
                <w:rFonts w:ascii="仿宋" w:eastAsia="仿宋" w:hAnsi="仿宋" w:cs="仿宋" w:hint="eastAsia"/>
                <w:sz w:val="24"/>
              </w:rPr>
              <w:t>技术要求</w:t>
            </w:r>
          </w:p>
          <w:p w:rsidR="003D59A1" w:rsidRDefault="003D59A1" w:rsidP="000F3AA4">
            <w:pPr>
              <w:ind w:firstLine="28"/>
              <w:jc w:val="center"/>
              <w:rPr>
                <w:rFonts w:ascii="仿宋" w:eastAsia="仿宋" w:hAnsi="仿宋" w:cs="仿宋"/>
                <w:sz w:val="24"/>
              </w:rPr>
            </w:pPr>
            <w:r>
              <w:rPr>
                <w:rFonts w:ascii="仿宋" w:eastAsia="仿宋" w:hAnsi="仿宋" w:cs="仿宋"/>
                <w:sz w:val="24"/>
              </w:rPr>
              <w:t>10%</w:t>
            </w:r>
          </w:p>
        </w:tc>
        <w:tc>
          <w:tcPr>
            <w:tcW w:w="870" w:type="dxa"/>
            <w:vAlign w:val="center"/>
          </w:tcPr>
          <w:p w:rsidR="003D59A1" w:rsidRDefault="003D59A1" w:rsidP="000F3AA4">
            <w:pPr>
              <w:ind w:firstLine="28"/>
              <w:jc w:val="center"/>
              <w:rPr>
                <w:rFonts w:ascii="仿宋" w:eastAsia="仿宋" w:hAnsi="仿宋" w:cs="仿宋"/>
                <w:sz w:val="24"/>
              </w:rPr>
            </w:pPr>
            <w:r>
              <w:rPr>
                <w:rFonts w:ascii="仿宋" w:eastAsia="仿宋" w:hAnsi="仿宋" w:cs="仿宋"/>
                <w:sz w:val="24"/>
              </w:rPr>
              <w:t>10</w:t>
            </w:r>
            <w:r>
              <w:rPr>
                <w:rFonts w:ascii="仿宋" w:eastAsia="仿宋" w:hAnsi="仿宋" w:cs="仿宋" w:hint="eastAsia"/>
                <w:sz w:val="24"/>
              </w:rPr>
              <w:t>分</w:t>
            </w:r>
          </w:p>
        </w:tc>
        <w:tc>
          <w:tcPr>
            <w:tcW w:w="4305" w:type="dxa"/>
            <w:vAlign w:val="center"/>
          </w:tcPr>
          <w:p w:rsidR="003D59A1" w:rsidRDefault="003D59A1" w:rsidP="000F3AA4">
            <w:pPr>
              <w:rPr>
                <w:rFonts w:ascii="仿宋" w:eastAsia="仿宋" w:hAnsi="仿宋" w:cs="仿宋"/>
                <w:sz w:val="24"/>
              </w:rPr>
            </w:pPr>
            <w:r>
              <w:rPr>
                <w:rFonts w:ascii="FangSong_GB2312" w:hAnsi="FangSong_GB2312" w:cs="FangSong_GB2312" w:hint="eastAsia"/>
                <w:sz w:val="24"/>
              </w:rPr>
              <w:t>根据供</w:t>
            </w:r>
            <w:r>
              <w:rPr>
                <w:rFonts w:ascii="宋体" w:hAnsi="宋体" w:cs="宋体" w:hint="eastAsia"/>
                <w:sz w:val="24"/>
              </w:rPr>
              <w:t>应</w:t>
            </w:r>
            <w:r>
              <w:rPr>
                <w:rFonts w:ascii="FangSong_GB2312" w:hAnsi="FangSong_GB2312" w:cs="FangSong_GB2312" w:hint="eastAsia"/>
                <w:sz w:val="24"/>
              </w:rPr>
              <w:t>商提供的技</w:t>
            </w:r>
            <w:r>
              <w:rPr>
                <w:rFonts w:ascii="宋体" w:hAnsi="宋体" w:cs="宋体" w:hint="eastAsia"/>
                <w:sz w:val="24"/>
              </w:rPr>
              <w:t>术</w:t>
            </w:r>
            <w:r>
              <w:rPr>
                <w:rFonts w:ascii="FangSong_GB2312" w:hAnsi="FangSong_GB2312" w:cs="FangSong_GB2312" w:hint="eastAsia"/>
                <w:sz w:val="24"/>
              </w:rPr>
              <w:t>指</w:t>
            </w:r>
            <w:r>
              <w:rPr>
                <w:rFonts w:ascii="宋体" w:hAnsi="宋体" w:cs="宋体" w:hint="eastAsia"/>
                <w:sz w:val="24"/>
              </w:rPr>
              <w:t>标</w:t>
            </w:r>
            <w:r>
              <w:rPr>
                <w:rFonts w:ascii="FangSong_GB2312" w:hAnsi="FangSong_GB2312" w:cs="FangSong_GB2312" w:hint="eastAsia"/>
                <w:sz w:val="24"/>
              </w:rPr>
              <w:t>等</w:t>
            </w:r>
            <w:r>
              <w:rPr>
                <w:rFonts w:ascii="宋体" w:hAnsi="宋体" w:cs="宋体" w:hint="eastAsia"/>
                <w:sz w:val="24"/>
              </w:rPr>
              <w:t>进</w:t>
            </w:r>
            <w:r>
              <w:rPr>
                <w:rFonts w:ascii="FangSong_GB2312" w:hAnsi="FangSong_GB2312" w:cs="FangSong_GB2312" w:hint="eastAsia"/>
                <w:sz w:val="24"/>
              </w:rPr>
              <w:t>行</w:t>
            </w:r>
            <w:r>
              <w:rPr>
                <w:rFonts w:ascii="宋体" w:hAnsi="宋体" w:cs="宋体" w:hint="eastAsia"/>
                <w:sz w:val="24"/>
              </w:rPr>
              <w:t>评审</w:t>
            </w:r>
            <w:r>
              <w:rPr>
                <w:rFonts w:ascii="FangSong_GB2312" w:hAnsi="FangSong_GB2312" w:cs="FangSong_GB2312" w:hint="eastAsia"/>
                <w:sz w:val="24"/>
              </w:rPr>
              <w:t>，</w:t>
            </w:r>
            <w:r>
              <w:rPr>
                <w:rFonts w:ascii="宋体" w:hAnsi="宋体" w:cs="宋体" w:hint="eastAsia"/>
                <w:sz w:val="24"/>
              </w:rPr>
              <w:t>满</w:t>
            </w:r>
            <w:r>
              <w:rPr>
                <w:rFonts w:ascii="FangSong_GB2312" w:hAnsi="FangSong_GB2312" w:cs="FangSong_GB2312" w:hint="eastAsia"/>
                <w:sz w:val="24"/>
              </w:rPr>
              <w:t>足采</w:t>
            </w:r>
            <w:r>
              <w:rPr>
                <w:rFonts w:ascii="宋体" w:hAnsi="宋体" w:cs="宋体" w:hint="eastAsia"/>
                <w:sz w:val="24"/>
              </w:rPr>
              <w:t>购</w:t>
            </w:r>
            <w:r>
              <w:rPr>
                <w:rFonts w:ascii="FangSong_GB2312" w:hAnsi="FangSong_GB2312" w:cs="FangSong_GB2312" w:hint="eastAsia"/>
                <w:sz w:val="24"/>
              </w:rPr>
              <w:t>文件要求的得</w:t>
            </w:r>
            <w:r>
              <w:rPr>
                <w:rFonts w:ascii="FangSong_GB2312" w:hAnsi="FangSong_GB2312" w:cs="FangSong_GB2312"/>
                <w:sz w:val="24"/>
              </w:rPr>
              <w:t>10</w:t>
            </w:r>
            <w:r>
              <w:rPr>
                <w:rFonts w:ascii="FangSong_GB2312" w:hAnsi="FangSong_GB2312" w:cs="FangSong_GB2312" w:hint="eastAsia"/>
                <w:sz w:val="24"/>
              </w:rPr>
              <w:t>分，每有一</w:t>
            </w:r>
            <w:r>
              <w:rPr>
                <w:rFonts w:ascii="宋体" w:hAnsi="宋体" w:cs="宋体" w:hint="eastAsia"/>
                <w:sz w:val="24"/>
              </w:rPr>
              <w:t>项负</w:t>
            </w:r>
            <w:r>
              <w:rPr>
                <w:rFonts w:ascii="FangSong_GB2312" w:hAnsi="FangSong_GB2312" w:cs="FangSong_GB2312" w:hint="eastAsia"/>
                <w:sz w:val="24"/>
              </w:rPr>
              <w:t>偏离的扣</w:t>
            </w:r>
            <w:r>
              <w:rPr>
                <w:rFonts w:ascii="FangSong_GB2312" w:hAnsi="FangSong_GB2312" w:cs="FangSong_GB2312"/>
                <w:sz w:val="24"/>
              </w:rPr>
              <w:t>2</w:t>
            </w:r>
            <w:r>
              <w:rPr>
                <w:rFonts w:ascii="FangSong_GB2312" w:hAnsi="FangSong_GB2312" w:cs="FangSong_GB2312" w:hint="eastAsia"/>
                <w:sz w:val="24"/>
              </w:rPr>
              <w:t>分，直至扣完</w:t>
            </w:r>
            <w:r>
              <w:rPr>
                <w:rFonts w:ascii="宋体" w:hAnsi="宋体" w:cs="宋体" w:hint="eastAsia"/>
                <w:sz w:val="24"/>
              </w:rPr>
              <w:t>为</w:t>
            </w:r>
            <w:r>
              <w:rPr>
                <w:rFonts w:ascii="FangSong_GB2312" w:hAnsi="FangSong_GB2312" w:cs="FangSong_GB2312" w:hint="eastAsia"/>
                <w:sz w:val="24"/>
              </w:rPr>
              <w:t>止。</w:t>
            </w:r>
          </w:p>
        </w:tc>
        <w:tc>
          <w:tcPr>
            <w:tcW w:w="2147" w:type="dxa"/>
            <w:vAlign w:val="center"/>
          </w:tcPr>
          <w:p w:rsidR="003D59A1" w:rsidRPr="0074311E" w:rsidRDefault="003D59A1" w:rsidP="0074311E">
            <w:pPr>
              <w:jc w:val="center"/>
              <w:rPr>
                <w:rFonts w:ascii="仿宋" w:eastAsia="仿宋" w:hAnsi="仿宋" w:cs="仿宋"/>
                <w:sz w:val="24"/>
              </w:rPr>
            </w:pPr>
            <w:r w:rsidRPr="0074311E">
              <w:rPr>
                <w:rFonts w:ascii="仿宋" w:eastAsia="仿宋" w:hAnsi="仿宋" w:cs="仿宋" w:hint="eastAsia"/>
                <w:sz w:val="24"/>
              </w:rPr>
              <w:t>以供应商提供</w:t>
            </w:r>
            <w:r>
              <w:rPr>
                <w:rFonts w:ascii="仿宋" w:eastAsia="仿宋" w:hAnsi="仿宋" w:cs="仿宋" w:hint="eastAsia"/>
                <w:sz w:val="24"/>
              </w:rPr>
              <w:t>投标</w:t>
            </w:r>
            <w:r w:rsidRPr="0074311E">
              <w:rPr>
                <w:rFonts w:ascii="仿宋" w:eastAsia="仿宋" w:hAnsi="仿宋" w:cs="仿宋" w:hint="eastAsia"/>
                <w:sz w:val="24"/>
              </w:rPr>
              <w:t>文件及其他证明材料为准。</w:t>
            </w:r>
          </w:p>
        </w:tc>
      </w:tr>
      <w:tr w:rsidR="003D59A1" w:rsidTr="00A141AD">
        <w:trPr>
          <w:trHeight w:val="23"/>
          <w:jc w:val="center"/>
        </w:trPr>
        <w:tc>
          <w:tcPr>
            <w:tcW w:w="607" w:type="dxa"/>
            <w:vAlign w:val="center"/>
          </w:tcPr>
          <w:p w:rsidR="003D59A1" w:rsidRDefault="003D59A1" w:rsidP="000F3AA4">
            <w:pPr>
              <w:jc w:val="center"/>
              <w:rPr>
                <w:rFonts w:ascii="仿宋" w:eastAsia="仿宋" w:hAnsi="仿宋" w:cs="仿宋"/>
                <w:sz w:val="24"/>
              </w:rPr>
            </w:pPr>
            <w:r>
              <w:rPr>
                <w:rFonts w:ascii="仿宋" w:eastAsia="仿宋" w:hAnsi="仿宋" w:cs="仿宋"/>
                <w:sz w:val="24"/>
              </w:rPr>
              <w:t>3</w:t>
            </w:r>
          </w:p>
        </w:tc>
        <w:tc>
          <w:tcPr>
            <w:tcW w:w="1926" w:type="dxa"/>
            <w:vAlign w:val="center"/>
          </w:tcPr>
          <w:p w:rsidR="003D59A1" w:rsidRDefault="003D59A1" w:rsidP="000F3AA4">
            <w:pPr>
              <w:ind w:firstLine="28"/>
              <w:jc w:val="center"/>
              <w:rPr>
                <w:rFonts w:ascii="仿宋" w:eastAsia="仿宋" w:hAnsi="仿宋" w:cs="仿宋"/>
                <w:sz w:val="24"/>
              </w:rPr>
            </w:pPr>
            <w:r>
              <w:rPr>
                <w:rFonts w:ascii="仿宋" w:eastAsia="仿宋" w:hAnsi="仿宋" w:cs="仿宋" w:hint="eastAsia"/>
                <w:sz w:val="24"/>
              </w:rPr>
              <w:t>项目实施方案</w:t>
            </w:r>
          </w:p>
          <w:p w:rsidR="003D59A1" w:rsidRPr="00665B72" w:rsidRDefault="003D59A1" w:rsidP="000F3AA4">
            <w:pPr>
              <w:pStyle w:val="BodyText"/>
              <w:jc w:val="center"/>
              <w:rPr>
                <w:rFonts w:ascii="仿宋" w:eastAsia="仿宋" w:hAnsi="仿宋" w:cs="仿宋"/>
                <w:kern w:val="2"/>
                <w:sz w:val="24"/>
              </w:rPr>
            </w:pPr>
            <w:r>
              <w:rPr>
                <w:rFonts w:ascii="仿宋" w:eastAsia="仿宋" w:hAnsi="仿宋" w:cs="仿宋"/>
                <w:kern w:val="2"/>
                <w:sz w:val="24"/>
              </w:rPr>
              <w:t>12</w:t>
            </w:r>
            <w:r w:rsidRPr="00665B72">
              <w:rPr>
                <w:rFonts w:ascii="仿宋" w:eastAsia="仿宋" w:hAnsi="仿宋" w:cs="仿宋"/>
                <w:kern w:val="2"/>
                <w:sz w:val="24"/>
              </w:rPr>
              <w:t>%</w:t>
            </w:r>
          </w:p>
        </w:tc>
        <w:tc>
          <w:tcPr>
            <w:tcW w:w="870" w:type="dxa"/>
            <w:vAlign w:val="center"/>
          </w:tcPr>
          <w:p w:rsidR="003D59A1" w:rsidRDefault="003D59A1" w:rsidP="000F3AA4">
            <w:pPr>
              <w:ind w:firstLine="28"/>
              <w:jc w:val="center"/>
              <w:rPr>
                <w:rFonts w:ascii="仿宋" w:eastAsia="仿宋" w:hAnsi="仿宋" w:cs="仿宋"/>
                <w:sz w:val="24"/>
              </w:rPr>
            </w:pPr>
            <w:r>
              <w:rPr>
                <w:rFonts w:ascii="仿宋" w:eastAsia="仿宋" w:hAnsi="仿宋" w:cs="仿宋"/>
                <w:sz w:val="24"/>
              </w:rPr>
              <w:t>12</w:t>
            </w:r>
            <w:r>
              <w:rPr>
                <w:rFonts w:ascii="仿宋" w:eastAsia="仿宋" w:hAnsi="仿宋" w:cs="仿宋" w:hint="eastAsia"/>
                <w:sz w:val="24"/>
              </w:rPr>
              <w:t>分</w:t>
            </w:r>
          </w:p>
        </w:tc>
        <w:tc>
          <w:tcPr>
            <w:tcW w:w="4305" w:type="dxa"/>
            <w:vAlign w:val="center"/>
          </w:tcPr>
          <w:p w:rsidR="003D59A1" w:rsidRDefault="003D59A1" w:rsidP="000F3AA4">
            <w:pPr>
              <w:rPr>
                <w:rFonts w:ascii="仿宋" w:eastAsia="仿宋" w:hAnsi="仿宋" w:cs="仿宋"/>
                <w:sz w:val="24"/>
              </w:rPr>
            </w:pPr>
            <w:r>
              <w:rPr>
                <w:rFonts w:ascii="仿宋" w:eastAsia="仿宋" w:hAnsi="仿宋" w:cs="仿宋" w:hint="eastAsia"/>
                <w:sz w:val="24"/>
              </w:rPr>
              <w:t>供应商提供完善的项目实施方案，项目实施方案内容的合理性、全面性、可操作性、具有针对性综合比较：</w:t>
            </w:r>
          </w:p>
          <w:p w:rsidR="003D59A1" w:rsidRDefault="003D59A1" w:rsidP="000F3AA4">
            <w:pPr>
              <w:rPr>
                <w:rFonts w:ascii="仿宋" w:eastAsia="仿宋" w:hAnsi="仿宋" w:cs="仿宋"/>
                <w:sz w:val="24"/>
              </w:rPr>
            </w:pPr>
            <w:r>
              <w:rPr>
                <w:rFonts w:ascii="仿宋" w:eastAsia="仿宋" w:hAnsi="仿宋" w:cs="仿宋"/>
                <w:sz w:val="24"/>
              </w:rPr>
              <w:t>1.</w:t>
            </w:r>
            <w:r>
              <w:rPr>
                <w:rFonts w:ascii="仿宋" w:eastAsia="仿宋" w:hAnsi="仿宋" w:cs="仿宋" w:hint="eastAsia"/>
                <w:sz w:val="24"/>
              </w:rPr>
              <w:t>提供的项目实施方案内容包括含①配送服务计划；②供应商</w:t>
            </w:r>
            <w:r w:rsidRPr="00B43782">
              <w:rPr>
                <w:rFonts w:ascii="仿宋" w:eastAsia="仿宋" w:hAnsi="仿宋" w:cs="仿宋" w:hint="eastAsia"/>
                <w:sz w:val="24"/>
              </w:rPr>
              <w:t>内部管理制度；③耗材备货方案；</w:t>
            </w:r>
            <w:r w:rsidRPr="005530DA">
              <w:rPr>
                <w:rFonts w:hint="eastAsia"/>
                <w:sz w:val="24"/>
              </w:rPr>
              <w:t>④</w:t>
            </w:r>
            <w:r w:rsidRPr="00B43782">
              <w:rPr>
                <w:rFonts w:ascii="仿宋" w:eastAsia="仿宋" w:hAnsi="仿宋" w:cs="仿宋" w:hint="eastAsia"/>
                <w:sz w:val="24"/>
              </w:rPr>
              <w:t>配送进度安排及保障措施；⑤项目服务质量保障措施⑥安全保障措施。</w:t>
            </w:r>
            <w:r>
              <w:rPr>
                <w:rFonts w:ascii="仿宋" w:eastAsia="仿宋" w:hAnsi="仿宋" w:cs="仿宋" w:hint="eastAsia"/>
                <w:sz w:val="24"/>
              </w:rPr>
              <w:t>具有可操作性、针对性得</w:t>
            </w:r>
            <w:r>
              <w:rPr>
                <w:rFonts w:ascii="仿宋" w:eastAsia="仿宋" w:hAnsi="仿宋" w:cs="仿宋"/>
                <w:sz w:val="24"/>
              </w:rPr>
              <w:t>12</w:t>
            </w:r>
            <w:r>
              <w:rPr>
                <w:rFonts w:ascii="仿宋" w:eastAsia="仿宋" w:hAnsi="仿宋" w:cs="仿宋" w:hint="eastAsia"/>
                <w:sz w:val="24"/>
              </w:rPr>
              <w:t>分；一项不满足或不合理扣</w:t>
            </w:r>
            <w:r>
              <w:rPr>
                <w:rFonts w:ascii="仿宋" w:eastAsia="仿宋" w:hAnsi="仿宋" w:cs="仿宋"/>
                <w:sz w:val="24"/>
              </w:rPr>
              <w:t>2</w:t>
            </w:r>
            <w:r>
              <w:rPr>
                <w:rFonts w:ascii="仿宋" w:eastAsia="仿宋" w:hAnsi="仿宋" w:cs="仿宋" w:hint="eastAsia"/>
                <w:sz w:val="24"/>
              </w:rPr>
              <w:t>分；未提供的不得分。</w:t>
            </w:r>
          </w:p>
        </w:tc>
        <w:tc>
          <w:tcPr>
            <w:tcW w:w="2147" w:type="dxa"/>
            <w:vAlign w:val="center"/>
          </w:tcPr>
          <w:p w:rsidR="003D59A1" w:rsidRDefault="003D59A1" w:rsidP="000F3AA4">
            <w:pPr>
              <w:rPr>
                <w:rFonts w:ascii="仿宋" w:eastAsia="仿宋" w:hAnsi="仿宋" w:cs="仿宋"/>
                <w:sz w:val="24"/>
              </w:rPr>
            </w:pPr>
            <w:r>
              <w:rPr>
                <w:rFonts w:ascii="仿宋" w:eastAsia="仿宋" w:hAnsi="仿宋" w:cs="仿宋" w:hint="eastAsia"/>
                <w:sz w:val="24"/>
              </w:rPr>
              <w:t>以提供的投标文件为准。</w:t>
            </w:r>
          </w:p>
        </w:tc>
      </w:tr>
      <w:tr w:rsidR="003D59A1" w:rsidTr="00A141AD">
        <w:trPr>
          <w:trHeight w:val="23"/>
          <w:jc w:val="center"/>
        </w:trPr>
        <w:tc>
          <w:tcPr>
            <w:tcW w:w="607" w:type="dxa"/>
            <w:vAlign w:val="center"/>
          </w:tcPr>
          <w:p w:rsidR="003D59A1" w:rsidRDefault="003D59A1" w:rsidP="000F3AA4">
            <w:pPr>
              <w:ind w:firstLine="28"/>
              <w:jc w:val="center"/>
              <w:rPr>
                <w:rFonts w:ascii="仿宋" w:eastAsia="仿宋" w:hAnsi="仿宋" w:cs="仿宋"/>
                <w:sz w:val="24"/>
              </w:rPr>
            </w:pPr>
            <w:r>
              <w:rPr>
                <w:rFonts w:ascii="仿宋" w:eastAsia="仿宋" w:hAnsi="仿宋" w:cs="仿宋"/>
                <w:sz w:val="24"/>
              </w:rPr>
              <w:t>4</w:t>
            </w:r>
          </w:p>
        </w:tc>
        <w:tc>
          <w:tcPr>
            <w:tcW w:w="1926" w:type="dxa"/>
            <w:vAlign w:val="center"/>
          </w:tcPr>
          <w:p w:rsidR="003D59A1" w:rsidRPr="00665B72" w:rsidRDefault="003D59A1" w:rsidP="000F3AA4">
            <w:pPr>
              <w:pStyle w:val="BodyText"/>
              <w:jc w:val="center"/>
              <w:rPr>
                <w:rFonts w:ascii="仿宋" w:eastAsia="仿宋" w:hAnsi="仿宋" w:cs="仿宋"/>
                <w:kern w:val="2"/>
                <w:sz w:val="24"/>
              </w:rPr>
            </w:pPr>
            <w:r w:rsidRPr="00665B72">
              <w:rPr>
                <w:rFonts w:ascii="仿宋" w:eastAsia="仿宋" w:hAnsi="仿宋" w:cs="仿宋" w:hint="eastAsia"/>
                <w:kern w:val="2"/>
                <w:sz w:val="24"/>
              </w:rPr>
              <w:t>履约</w:t>
            </w:r>
          </w:p>
          <w:p w:rsidR="003D59A1" w:rsidRPr="00665B72" w:rsidRDefault="003D59A1" w:rsidP="000F3AA4">
            <w:pPr>
              <w:pStyle w:val="BodyText"/>
              <w:jc w:val="center"/>
              <w:rPr>
                <w:rFonts w:ascii="仿宋" w:eastAsia="仿宋" w:hAnsi="仿宋" w:cs="仿宋"/>
                <w:kern w:val="2"/>
                <w:sz w:val="24"/>
              </w:rPr>
            </w:pPr>
            <w:r w:rsidRPr="00665B72">
              <w:rPr>
                <w:rFonts w:ascii="仿宋" w:eastAsia="仿宋" w:hAnsi="仿宋" w:cs="仿宋" w:hint="eastAsia"/>
                <w:kern w:val="2"/>
                <w:sz w:val="24"/>
              </w:rPr>
              <w:t>经验</w:t>
            </w:r>
          </w:p>
          <w:p w:rsidR="003D59A1" w:rsidRPr="00665B72" w:rsidRDefault="003D59A1" w:rsidP="000F3AA4">
            <w:pPr>
              <w:pStyle w:val="BodyText"/>
              <w:jc w:val="center"/>
              <w:rPr>
                <w:rFonts w:ascii="仿宋" w:eastAsia="仿宋" w:hAnsi="仿宋" w:cs="仿宋"/>
                <w:kern w:val="2"/>
                <w:sz w:val="24"/>
              </w:rPr>
            </w:pPr>
            <w:r>
              <w:rPr>
                <w:rFonts w:ascii="仿宋" w:eastAsia="仿宋" w:hAnsi="仿宋" w:cs="仿宋"/>
                <w:kern w:val="2"/>
                <w:sz w:val="24"/>
              </w:rPr>
              <w:t>10</w:t>
            </w:r>
            <w:r w:rsidRPr="00665B72">
              <w:rPr>
                <w:rFonts w:ascii="仿宋" w:eastAsia="仿宋" w:hAnsi="仿宋" w:cs="仿宋"/>
                <w:kern w:val="2"/>
                <w:sz w:val="24"/>
              </w:rPr>
              <w:t>%</w:t>
            </w:r>
          </w:p>
        </w:tc>
        <w:tc>
          <w:tcPr>
            <w:tcW w:w="870" w:type="dxa"/>
            <w:vAlign w:val="center"/>
          </w:tcPr>
          <w:p w:rsidR="003D59A1" w:rsidRDefault="003D59A1" w:rsidP="000F3AA4">
            <w:pPr>
              <w:ind w:firstLine="28"/>
              <w:jc w:val="center"/>
              <w:rPr>
                <w:rFonts w:ascii="仿宋" w:eastAsia="仿宋" w:hAnsi="仿宋" w:cs="仿宋"/>
                <w:sz w:val="24"/>
              </w:rPr>
            </w:pPr>
            <w:r>
              <w:rPr>
                <w:rFonts w:ascii="仿宋" w:eastAsia="仿宋" w:hAnsi="仿宋" w:cs="仿宋"/>
                <w:sz w:val="24"/>
              </w:rPr>
              <w:t>10</w:t>
            </w:r>
            <w:r>
              <w:rPr>
                <w:rFonts w:ascii="仿宋" w:eastAsia="仿宋" w:hAnsi="仿宋" w:cs="仿宋" w:hint="eastAsia"/>
                <w:sz w:val="24"/>
              </w:rPr>
              <w:t>分</w:t>
            </w:r>
          </w:p>
        </w:tc>
        <w:tc>
          <w:tcPr>
            <w:tcW w:w="4305" w:type="dxa"/>
            <w:vAlign w:val="center"/>
          </w:tcPr>
          <w:p w:rsidR="003D59A1" w:rsidRDefault="003D59A1" w:rsidP="000F3AA4">
            <w:pPr>
              <w:rPr>
                <w:rFonts w:ascii="仿宋" w:eastAsia="仿宋" w:hAnsi="仿宋" w:cs="仿宋"/>
                <w:sz w:val="24"/>
              </w:rPr>
            </w:pPr>
            <w:r>
              <w:rPr>
                <w:rFonts w:ascii="FangSong_GB2312" w:hAnsi="FangSong_GB2312" w:cs="FangSong_GB2312" w:hint="eastAsia"/>
                <w:sz w:val="24"/>
              </w:rPr>
              <w:t>供</w:t>
            </w:r>
            <w:r>
              <w:rPr>
                <w:rFonts w:ascii="宋体" w:hAnsi="宋体" w:cs="宋体" w:hint="eastAsia"/>
                <w:sz w:val="24"/>
              </w:rPr>
              <w:t>应</w:t>
            </w:r>
            <w:r>
              <w:rPr>
                <w:rFonts w:ascii="FangSong_GB2312" w:hAnsi="FangSong_GB2312" w:cs="FangSong_GB2312" w:hint="eastAsia"/>
                <w:sz w:val="24"/>
              </w:rPr>
              <w:t>商提供</w:t>
            </w:r>
            <w:r>
              <w:rPr>
                <w:rFonts w:ascii="FangSong_GB2312" w:hAnsi="FangSong_GB2312" w:cs="FangSong_GB2312"/>
                <w:sz w:val="24"/>
              </w:rPr>
              <w:t>2018</w:t>
            </w:r>
            <w:r>
              <w:rPr>
                <w:rFonts w:ascii="FangSong_GB2312" w:hAnsi="FangSong_GB2312" w:cs="FangSong_GB2312" w:hint="eastAsia"/>
                <w:sz w:val="24"/>
              </w:rPr>
              <w:t>年以来完成</w:t>
            </w:r>
            <w:r>
              <w:rPr>
                <w:rFonts w:ascii="宋体" w:hAnsi="宋体" w:cs="宋体" w:hint="eastAsia"/>
                <w:sz w:val="24"/>
              </w:rPr>
              <w:t>类</w:t>
            </w:r>
            <w:r>
              <w:rPr>
                <w:rFonts w:ascii="FangSong_GB2312" w:hAnsi="FangSong_GB2312" w:cs="FangSong_GB2312" w:hint="eastAsia"/>
                <w:sz w:val="24"/>
              </w:rPr>
              <w:t>似</w:t>
            </w:r>
            <w:r>
              <w:rPr>
                <w:rFonts w:ascii="宋体" w:hAnsi="宋体" w:cs="宋体" w:hint="eastAsia"/>
                <w:sz w:val="24"/>
              </w:rPr>
              <w:t>项</w:t>
            </w:r>
            <w:r>
              <w:rPr>
                <w:rFonts w:ascii="FangSong_GB2312" w:hAnsi="FangSong_GB2312" w:cs="FangSong_GB2312" w:hint="eastAsia"/>
                <w:sz w:val="24"/>
              </w:rPr>
              <w:t>目的履</w:t>
            </w:r>
            <w:r>
              <w:rPr>
                <w:rFonts w:ascii="宋体" w:hAnsi="宋体" w:cs="宋体" w:hint="eastAsia"/>
                <w:sz w:val="24"/>
              </w:rPr>
              <w:t>约经验证</w:t>
            </w:r>
            <w:r>
              <w:rPr>
                <w:rFonts w:ascii="FangSong_GB2312" w:hAnsi="FangSong_GB2312" w:cs="FangSong_GB2312" w:hint="eastAsia"/>
                <w:sz w:val="24"/>
              </w:rPr>
              <w:t>明材料，每提供</w:t>
            </w:r>
            <w:r>
              <w:rPr>
                <w:rFonts w:ascii="FangSong_GB2312" w:hAnsi="FangSong_GB2312" w:cs="FangSong_GB2312"/>
                <w:sz w:val="24"/>
              </w:rPr>
              <w:t>1</w:t>
            </w:r>
            <w:r>
              <w:rPr>
                <w:rFonts w:ascii="FangSong_GB2312" w:hAnsi="FangSong_GB2312" w:cs="FangSong_GB2312" w:hint="eastAsia"/>
                <w:sz w:val="24"/>
              </w:rPr>
              <w:t>个得</w:t>
            </w:r>
            <w:r>
              <w:rPr>
                <w:rFonts w:ascii="FangSong_GB2312" w:hAnsi="FangSong_GB2312" w:cs="FangSong_GB2312"/>
                <w:sz w:val="24"/>
              </w:rPr>
              <w:t>2</w:t>
            </w:r>
            <w:r>
              <w:rPr>
                <w:rFonts w:ascii="FangSong_GB2312" w:hAnsi="FangSong_GB2312" w:cs="FangSong_GB2312" w:hint="eastAsia"/>
                <w:sz w:val="24"/>
              </w:rPr>
              <w:t>分，本</w:t>
            </w:r>
            <w:r>
              <w:rPr>
                <w:rFonts w:ascii="宋体" w:hAnsi="宋体" w:cs="宋体" w:hint="eastAsia"/>
                <w:sz w:val="24"/>
              </w:rPr>
              <w:t>项</w:t>
            </w:r>
            <w:r>
              <w:rPr>
                <w:rFonts w:ascii="FangSong_GB2312" w:hAnsi="FangSong_GB2312" w:cs="FangSong_GB2312" w:hint="eastAsia"/>
                <w:sz w:val="24"/>
              </w:rPr>
              <w:t>最多得</w:t>
            </w:r>
            <w:r>
              <w:rPr>
                <w:rFonts w:ascii="FangSong_GB2312" w:hAnsi="FangSong_GB2312" w:cs="FangSong_GB2312"/>
                <w:sz w:val="24"/>
              </w:rPr>
              <w:t>10</w:t>
            </w:r>
            <w:r>
              <w:rPr>
                <w:rFonts w:ascii="FangSong_GB2312" w:hAnsi="FangSong_GB2312" w:cs="FangSong_GB2312" w:hint="eastAsia"/>
                <w:sz w:val="24"/>
              </w:rPr>
              <w:t>分。</w:t>
            </w:r>
          </w:p>
        </w:tc>
        <w:tc>
          <w:tcPr>
            <w:tcW w:w="2147" w:type="dxa"/>
            <w:vAlign w:val="center"/>
          </w:tcPr>
          <w:p w:rsidR="003D59A1" w:rsidRDefault="003D59A1" w:rsidP="000F3AA4">
            <w:pPr>
              <w:rPr>
                <w:rFonts w:ascii="仿宋" w:eastAsia="仿宋" w:hAnsi="仿宋" w:cs="仿宋"/>
                <w:sz w:val="24"/>
              </w:rPr>
            </w:pPr>
            <w:r>
              <w:rPr>
                <w:rFonts w:ascii="FangSong_GB2312" w:hAnsi="FangSong_GB2312" w:cs="FangSong_GB2312" w:hint="eastAsia"/>
                <w:sz w:val="24"/>
              </w:rPr>
              <w:t>以投</w:t>
            </w:r>
            <w:r>
              <w:rPr>
                <w:rFonts w:ascii="宋体" w:hAnsi="宋体" w:cs="宋体" w:hint="eastAsia"/>
                <w:sz w:val="24"/>
              </w:rPr>
              <w:t>标</w:t>
            </w:r>
            <w:r>
              <w:rPr>
                <w:rFonts w:ascii="FangSong_GB2312" w:hAnsi="FangSong_GB2312" w:cs="FangSong_GB2312" w:hint="eastAsia"/>
                <w:sz w:val="24"/>
              </w:rPr>
              <w:t>文件提供的合同复印件或中</w:t>
            </w:r>
            <w:r>
              <w:rPr>
                <w:rFonts w:ascii="宋体" w:hAnsi="宋体" w:cs="宋体" w:hint="eastAsia"/>
                <w:sz w:val="24"/>
              </w:rPr>
              <w:t>标</w:t>
            </w:r>
            <w:r>
              <w:rPr>
                <w:rFonts w:ascii="FangSong_GB2312" w:hAnsi="FangSong_GB2312" w:cs="FangSong_GB2312" w:hint="eastAsia"/>
                <w:sz w:val="24"/>
              </w:rPr>
              <w:t>（成交）通知</w:t>
            </w:r>
            <w:r>
              <w:rPr>
                <w:rFonts w:ascii="宋体" w:hAnsi="宋体" w:cs="宋体" w:hint="eastAsia"/>
                <w:sz w:val="24"/>
              </w:rPr>
              <w:t>书</w:t>
            </w:r>
            <w:r>
              <w:rPr>
                <w:rFonts w:ascii="FangSong_GB2312" w:hAnsi="FangSong_GB2312" w:cs="FangSong_GB2312" w:hint="eastAsia"/>
                <w:sz w:val="24"/>
              </w:rPr>
              <w:t>复印件</w:t>
            </w:r>
            <w:r>
              <w:rPr>
                <w:rFonts w:ascii="宋体" w:hAnsi="宋体" w:cs="宋体" w:hint="eastAsia"/>
                <w:sz w:val="24"/>
              </w:rPr>
              <w:t>为</w:t>
            </w:r>
            <w:r>
              <w:rPr>
                <w:rFonts w:ascii="FangSong_GB2312" w:hAnsi="FangSong_GB2312" w:cs="FangSong_GB2312" w:hint="eastAsia"/>
                <w:sz w:val="24"/>
              </w:rPr>
              <w:t>准（加盖公章）。</w:t>
            </w:r>
          </w:p>
          <w:p w:rsidR="003D59A1" w:rsidRDefault="003D59A1" w:rsidP="000F3AA4">
            <w:pPr>
              <w:rPr>
                <w:rFonts w:ascii="仿宋" w:eastAsia="仿宋" w:hAnsi="仿宋" w:cs="仿宋"/>
                <w:sz w:val="24"/>
              </w:rPr>
            </w:pPr>
          </w:p>
        </w:tc>
      </w:tr>
      <w:tr w:rsidR="003D59A1" w:rsidTr="00A141AD">
        <w:trPr>
          <w:trHeight w:val="23"/>
          <w:jc w:val="center"/>
        </w:trPr>
        <w:tc>
          <w:tcPr>
            <w:tcW w:w="607" w:type="dxa"/>
            <w:vAlign w:val="center"/>
          </w:tcPr>
          <w:p w:rsidR="003D59A1" w:rsidRDefault="003D59A1" w:rsidP="000F3AA4">
            <w:pPr>
              <w:ind w:firstLine="28"/>
              <w:jc w:val="center"/>
              <w:rPr>
                <w:rFonts w:ascii="仿宋" w:eastAsia="仿宋" w:hAnsi="仿宋" w:cs="仿宋"/>
                <w:sz w:val="24"/>
              </w:rPr>
            </w:pPr>
            <w:r>
              <w:rPr>
                <w:rFonts w:ascii="仿宋" w:eastAsia="仿宋" w:hAnsi="仿宋" w:cs="仿宋"/>
                <w:sz w:val="24"/>
              </w:rPr>
              <w:t>5</w:t>
            </w:r>
          </w:p>
        </w:tc>
        <w:tc>
          <w:tcPr>
            <w:tcW w:w="1926" w:type="dxa"/>
            <w:vAlign w:val="center"/>
          </w:tcPr>
          <w:p w:rsidR="003D59A1" w:rsidRDefault="003D59A1" w:rsidP="000F3AA4">
            <w:pPr>
              <w:ind w:firstLine="28"/>
              <w:jc w:val="center"/>
              <w:rPr>
                <w:rFonts w:ascii="仿宋" w:eastAsia="仿宋" w:hAnsi="仿宋" w:cs="仿宋"/>
                <w:sz w:val="24"/>
              </w:rPr>
            </w:pPr>
            <w:r>
              <w:rPr>
                <w:rFonts w:ascii="仿宋" w:eastAsia="仿宋" w:hAnsi="仿宋" w:cs="仿宋" w:hint="eastAsia"/>
                <w:sz w:val="24"/>
              </w:rPr>
              <w:t>追溯食品</w:t>
            </w:r>
          </w:p>
          <w:p w:rsidR="003D59A1" w:rsidRDefault="003D59A1" w:rsidP="000F3AA4">
            <w:pPr>
              <w:ind w:firstLine="28"/>
              <w:jc w:val="center"/>
              <w:rPr>
                <w:rFonts w:ascii="仿宋" w:eastAsia="仿宋" w:hAnsi="仿宋" w:cs="仿宋"/>
                <w:sz w:val="24"/>
              </w:rPr>
            </w:pPr>
            <w:r>
              <w:rPr>
                <w:rFonts w:ascii="仿宋" w:eastAsia="仿宋" w:hAnsi="仿宋" w:cs="仿宋" w:hint="eastAsia"/>
                <w:sz w:val="24"/>
              </w:rPr>
              <w:t>安全承诺</w:t>
            </w:r>
          </w:p>
          <w:p w:rsidR="003D59A1" w:rsidRDefault="003D59A1" w:rsidP="000F3AA4">
            <w:pPr>
              <w:ind w:firstLine="28"/>
              <w:jc w:val="center"/>
              <w:rPr>
                <w:rFonts w:ascii="仿宋" w:eastAsia="仿宋" w:hAnsi="仿宋" w:cs="仿宋"/>
                <w:sz w:val="24"/>
              </w:rPr>
            </w:pPr>
            <w:r>
              <w:rPr>
                <w:rFonts w:ascii="仿宋" w:eastAsia="仿宋" w:hAnsi="仿宋" w:cs="仿宋"/>
                <w:sz w:val="24"/>
              </w:rPr>
              <w:t>6%</w:t>
            </w:r>
          </w:p>
        </w:tc>
        <w:tc>
          <w:tcPr>
            <w:tcW w:w="870" w:type="dxa"/>
            <w:vAlign w:val="center"/>
          </w:tcPr>
          <w:p w:rsidR="003D59A1" w:rsidRDefault="003D59A1" w:rsidP="000F3AA4">
            <w:pPr>
              <w:ind w:firstLine="28"/>
              <w:jc w:val="center"/>
              <w:rPr>
                <w:rFonts w:ascii="仿宋" w:eastAsia="仿宋" w:hAnsi="仿宋" w:cs="仿宋"/>
                <w:sz w:val="24"/>
              </w:rPr>
            </w:pPr>
            <w:r>
              <w:rPr>
                <w:rFonts w:ascii="仿宋" w:eastAsia="仿宋" w:hAnsi="仿宋" w:cs="仿宋"/>
                <w:sz w:val="24"/>
              </w:rPr>
              <w:t>6</w:t>
            </w:r>
            <w:r>
              <w:rPr>
                <w:rFonts w:ascii="仿宋" w:eastAsia="仿宋" w:hAnsi="仿宋" w:cs="仿宋" w:hint="eastAsia"/>
                <w:sz w:val="24"/>
              </w:rPr>
              <w:t>分</w:t>
            </w:r>
          </w:p>
        </w:tc>
        <w:tc>
          <w:tcPr>
            <w:tcW w:w="4305" w:type="dxa"/>
            <w:vAlign w:val="center"/>
          </w:tcPr>
          <w:p w:rsidR="003D59A1" w:rsidRDefault="003D59A1" w:rsidP="000F3AA4">
            <w:pPr>
              <w:rPr>
                <w:rFonts w:ascii="仿宋" w:eastAsia="仿宋" w:hAnsi="仿宋" w:cs="仿宋"/>
                <w:sz w:val="24"/>
              </w:rPr>
            </w:pPr>
            <w:r>
              <w:rPr>
                <w:rFonts w:ascii="仿宋" w:eastAsia="仿宋" w:hAnsi="仿宋" w:cs="仿宋" w:hint="eastAsia"/>
                <w:sz w:val="24"/>
              </w:rPr>
              <w:t>供应商承诺每项产品均能对产品的生产日期、保质期、原材料、食品检验报告进行溯源，采购人在服务期可随时要求供应商提供相关证明材料。供应商提供承诺的得</w:t>
            </w:r>
            <w:r>
              <w:rPr>
                <w:rFonts w:ascii="仿宋" w:eastAsia="仿宋" w:hAnsi="仿宋" w:cs="仿宋"/>
                <w:sz w:val="24"/>
              </w:rPr>
              <w:t>6</w:t>
            </w:r>
            <w:r>
              <w:rPr>
                <w:rFonts w:ascii="仿宋" w:eastAsia="仿宋" w:hAnsi="仿宋" w:cs="仿宋" w:hint="eastAsia"/>
                <w:sz w:val="24"/>
              </w:rPr>
              <w:t>分，未提供不得分。</w:t>
            </w:r>
          </w:p>
        </w:tc>
        <w:tc>
          <w:tcPr>
            <w:tcW w:w="2147" w:type="dxa"/>
            <w:vAlign w:val="center"/>
          </w:tcPr>
          <w:p w:rsidR="003D59A1" w:rsidRDefault="003D59A1" w:rsidP="000F3AA4">
            <w:pPr>
              <w:rPr>
                <w:rFonts w:ascii="仿宋" w:eastAsia="仿宋" w:hAnsi="仿宋" w:cs="仿宋"/>
                <w:sz w:val="24"/>
              </w:rPr>
            </w:pPr>
            <w:r>
              <w:rPr>
                <w:rFonts w:ascii="仿宋" w:eastAsia="仿宋" w:hAnsi="仿宋" w:cs="仿宋" w:hint="eastAsia"/>
                <w:sz w:val="24"/>
              </w:rPr>
              <w:t>提供承诺函原件。</w:t>
            </w:r>
          </w:p>
          <w:p w:rsidR="003D59A1" w:rsidRPr="00665B72" w:rsidRDefault="003D59A1" w:rsidP="000F3AA4">
            <w:pPr>
              <w:pStyle w:val="BodyText"/>
              <w:rPr>
                <w:rFonts w:ascii="仿宋" w:eastAsia="仿宋" w:hAnsi="仿宋" w:cs="仿宋"/>
                <w:kern w:val="2"/>
                <w:sz w:val="24"/>
              </w:rPr>
            </w:pPr>
            <w:r>
              <w:rPr>
                <w:rFonts w:ascii="仿宋" w:eastAsia="仿宋" w:hAnsi="仿宋" w:cs="仿宋"/>
                <w:kern w:val="2"/>
                <w:sz w:val="24"/>
              </w:rPr>
              <w:t>(</w:t>
            </w:r>
            <w:r>
              <w:rPr>
                <w:rFonts w:ascii="仿宋" w:eastAsia="仿宋" w:hAnsi="仿宋" w:cs="仿宋" w:hint="eastAsia"/>
                <w:kern w:val="2"/>
                <w:sz w:val="24"/>
              </w:rPr>
              <w:t>加盖供应商鲜章。</w:t>
            </w:r>
            <w:r>
              <w:rPr>
                <w:rFonts w:ascii="仿宋" w:eastAsia="仿宋" w:hAnsi="仿宋" w:cs="仿宋"/>
                <w:kern w:val="2"/>
                <w:sz w:val="24"/>
              </w:rPr>
              <w:t>)</w:t>
            </w:r>
          </w:p>
        </w:tc>
      </w:tr>
      <w:tr w:rsidR="003D59A1" w:rsidTr="00A141AD">
        <w:trPr>
          <w:trHeight w:val="23"/>
          <w:jc w:val="center"/>
        </w:trPr>
        <w:tc>
          <w:tcPr>
            <w:tcW w:w="607" w:type="dxa"/>
            <w:vAlign w:val="center"/>
          </w:tcPr>
          <w:p w:rsidR="003D59A1" w:rsidRDefault="003D59A1" w:rsidP="000F3AA4">
            <w:pPr>
              <w:ind w:firstLine="28"/>
              <w:jc w:val="center"/>
              <w:rPr>
                <w:rFonts w:ascii="仿宋" w:eastAsia="仿宋" w:hAnsi="仿宋" w:cs="仿宋"/>
                <w:sz w:val="24"/>
              </w:rPr>
            </w:pPr>
            <w:r>
              <w:rPr>
                <w:rFonts w:ascii="仿宋" w:eastAsia="仿宋" w:hAnsi="仿宋" w:cs="仿宋"/>
                <w:sz w:val="24"/>
              </w:rPr>
              <w:t>6</w:t>
            </w:r>
          </w:p>
        </w:tc>
        <w:tc>
          <w:tcPr>
            <w:tcW w:w="1926" w:type="dxa"/>
            <w:vAlign w:val="center"/>
          </w:tcPr>
          <w:p w:rsidR="003D59A1" w:rsidRDefault="003D59A1" w:rsidP="000F3AA4">
            <w:pPr>
              <w:ind w:firstLine="28"/>
              <w:jc w:val="center"/>
              <w:rPr>
                <w:rFonts w:ascii="仿宋" w:eastAsia="仿宋" w:hAnsi="仿宋" w:cs="仿宋"/>
                <w:sz w:val="24"/>
              </w:rPr>
            </w:pPr>
            <w:r>
              <w:rPr>
                <w:rFonts w:ascii="仿宋" w:eastAsia="仿宋" w:hAnsi="仿宋" w:cs="仿宋"/>
                <w:sz w:val="24"/>
              </w:rPr>
              <w:t xml:space="preserve">              </w:t>
            </w:r>
            <w:r>
              <w:rPr>
                <w:rFonts w:ascii="仿宋" w:eastAsia="仿宋" w:hAnsi="仿宋" w:cs="仿宋" w:hint="eastAsia"/>
                <w:sz w:val="24"/>
              </w:rPr>
              <w:t>售后服务方案</w:t>
            </w:r>
            <w:r>
              <w:rPr>
                <w:rFonts w:ascii="仿宋" w:eastAsia="仿宋" w:hAnsi="仿宋" w:cs="仿宋"/>
                <w:sz w:val="24"/>
              </w:rPr>
              <w:t>20%</w:t>
            </w:r>
          </w:p>
        </w:tc>
        <w:tc>
          <w:tcPr>
            <w:tcW w:w="870" w:type="dxa"/>
            <w:vAlign w:val="center"/>
          </w:tcPr>
          <w:p w:rsidR="003D59A1" w:rsidRDefault="003D59A1" w:rsidP="000F3AA4">
            <w:pPr>
              <w:rPr>
                <w:rFonts w:ascii="仿宋" w:eastAsia="仿宋" w:hAnsi="仿宋" w:cs="仿宋"/>
                <w:sz w:val="24"/>
              </w:rPr>
            </w:pPr>
            <w:r>
              <w:rPr>
                <w:rFonts w:ascii="仿宋" w:eastAsia="仿宋" w:hAnsi="仿宋" w:cs="仿宋"/>
                <w:sz w:val="24"/>
              </w:rPr>
              <w:t xml:space="preserve"> 20</w:t>
            </w:r>
            <w:r>
              <w:rPr>
                <w:rFonts w:ascii="仿宋" w:eastAsia="仿宋" w:hAnsi="仿宋" w:cs="仿宋" w:hint="eastAsia"/>
                <w:sz w:val="24"/>
              </w:rPr>
              <w:t>分</w:t>
            </w:r>
          </w:p>
        </w:tc>
        <w:tc>
          <w:tcPr>
            <w:tcW w:w="4305" w:type="dxa"/>
            <w:vAlign w:val="center"/>
          </w:tcPr>
          <w:p w:rsidR="003D59A1" w:rsidRDefault="003D59A1" w:rsidP="000F3AA4">
            <w:pPr>
              <w:rPr>
                <w:rFonts w:ascii="仿宋" w:eastAsia="仿宋" w:hAnsi="仿宋" w:cs="仿宋"/>
                <w:sz w:val="24"/>
              </w:rPr>
            </w:pPr>
            <w:r>
              <w:rPr>
                <w:rFonts w:ascii="仿宋" w:eastAsia="仿宋" w:hAnsi="仿宋" w:cs="仿宋" w:hint="eastAsia"/>
                <w:sz w:val="24"/>
                <w:lang w:val="zh-CN"/>
              </w:rPr>
              <w:t>根据供应商针对本项目需求设置的售后服务机构情况、服务时间响应情况以及售后服务保障措施、其他售后服务承诺综合比较：</w:t>
            </w:r>
            <w:r w:rsidRPr="00A141AD">
              <w:rPr>
                <w:rFonts w:ascii="仿宋" w:eastAsia="仿宋" w:hAnsi="仿宋" w:cs="仿宋" w:hint="eastAsia"/>
                <w:sz w:val="24"/>
              </w:rPr>
              <w:t>①具有完善的售后服务体系；②具有完整可行的售后服务保障措施和计划；③具有售后服务保证措施；</w:t>
            </w:r>
            <w:r w:rsidRPr="00A141AD">
              <w:rPr>
                <w:rFonts w:ascii="仿宋" w:eastAsia="仿宋" w:hAnsi="仿宋" w:cs="仿宋"/>
                <w:sz w:val="24"/>
              </w:rPr>
              <w:fldChar w:fldCharType="begin"/>
            </w:r>
            <w:r w:rsidRPr="00A141AD">
              <w:rPr>
                <w:rFonts w:ascii="仿宋" w:eastAsia="仿宋" w:hAnsi="仿宋" w:cs="仿宋"/>
                <w:sz w:val="24"/>
              </w:rPr>
              <w:instrText xml:space="preserve"> = 4 \* GB3 \* MERGEFORMAT </w:instrText>
            </w:r>
            <w:r w:rsidRPr="00A141AD">
              <w:rPr>
                <w:rFonts w:ascii="仿宋" w:eastAsia="仿宋" w:hAnsi="仿宋" w:cs="仿宋"/>
                <w:sz w:val="24"/>
              </w:rPr>
              <w:fldChar w:fldCharType="separate"/>
            </w:r>
            <w:r w:rsidRPr="00A141AD">
              <w:rPr>
                <w:rFonts w:ascii="仿宋" w:eastAsia="仿宋" w:hAnsi="仿宋" w:cs="仿宋" w:hint="eastAsia"/>
                <w:sz w:val="24"/>
              </w:rPr>
              <w:t>④</w:t>
            </w:r>
            <w:r w:rsidRPr="00A141AD">
              <w:rPr>
                <w:rFonts w:ascii="仿宋" w:eastAsia="仿宋" w:hAnsi="仿宋" w:cs="仿宋"/>
                <w:sz w:val="24"/>
              </w:rPr>
              <w:fldChar w:fldCharType="end"/>
            </w:r>
            <w:r w:rsidRPr="00A141AD">
              <w:rPr>
                <w:rFonts w:ascii="仿宋" w:eastAsia="仿宋" w:hAnsi="仿宋" w:cs="仿宋" w:hint="eastAsia"/>
                <w:sz w:val="24"/>
              </w:rPr>
              <w:t>具有针对本项目可行的售后服务承诺；</w:t>
            </w:r>
            <w:r w:rsidRPr="00A141AD">
              <w:rPr>
                <w:rFonts w:ascii="仿宋" w:eastAsia="仿宋" w:hAnsi="仿宋" w:cs="仿宋"/>
                <w:sz w:val="24"/>
              </w:rPr>
              <w:fldChar w:fldCharType="begin"/>
            </w:r>
            <w:r w:rsidRPr="00A141AD">
              <w:rPr>
                <w:rFonts w:ascii="仿宋" w:eastAsia="仿宋" w:hAnsi="仿宋" w:cs="仿宋"/>
                <w:sz w:val="24"/>
              </w:rPr>
              <w:instrText xml:space="preserve"> = 5 \* GB3 \* MERGEFORMAT </w:instrText>
            </w:r>
            <w:r w:rsidRPr="00A141AD">
              <w:rPr>
                <w:rFonts w:ascii="仿宋" w:eastAsia="仿宋" w:hAnsi="仿宋" w:cs="仿宋"/>
                <w:sz w:val="24"/>
              </w:rPr>
              <w:fldChar w:fldCharType="separate"/>
            </w:r>
            <w:r w:rsidRPr="00A141AD">
              <w:rPr>
                <w:rFonts w:ascii="仿宋" w:eastAsia="仿宋" w:hAnsi="仿宋" w:cs="仿宋" w:hint="eastAsia"/>
                <w:sz w:val="24"/>
              </w:rPr>
              <w:t>⑤</w:t>
            </w:r>
            <w:r w:rsidRPr="00A141AD">
              <w:rPr>
                <w:rFonts w:ascii="仿宋" w:eastAsia="仿宋" w:hAnsi="仿宋" w:cs="仿宋"/>
                <w:sz w:val="24"/>
              </w:rPr>
              <w:fldChar w:fldCharType="end"/>
            </w:r>
            <w:r w:rsidRPr="00A141AD">
              <w:rPr>
                <w:rFonts w:ascii="仿宋" w:eastAsia="仿宋" w:hAnsi="仿宋" w:cs="仿宋" w:hint="eastAsia"/>
                <w:sz w:val="24"/>
              </w:rPr>
              <w:t>具有针对本项目的完善的售后服务走访制度。</w:t>
            </w:r>
            <w:r>
              <w:rPr>
                <w:rFonts w:ascii="仿宋" w:eastAsia="仿宋" w:hAnsi="仿宋" w:cs="仿宋" w:hint="eastAsia"/>
                <w:sz w:val="24"/>
              </w:rPr>
              <w:t>具有可操作性、针对性得</w:t>
            </w:r>
            <w:r>
              <w:rPr>
                <w:rFonts w:ascii="仿宋" w:eastAsia="仿宋" w:hAnsi="仿宋" w:cs="仿宋"/>
                <w:sz w:val="24"/>
              </w:rPr>
              <w:t>15</w:t>
            </w:r>
            <w:r>
              <w:rPr>
                <w:rFonts w:ascii="仿宋" w:eastAsia="仿宋" w:hAnsi="仿宋" w:cs="仿宋" w:hint="eastAsia"/>
                <w:sz w:val="24"/>
              </w:rPr>
              <w:t>分；一项不满足或不合理扣</w:t>
            </w:r>
            <w:r>
              <w:rPr>
                <w:rFonts w:ascii="仿宋" w:eastAsia="仿宋" w:hAnsi="仿宋" w:cs="仿宋"/>
                <w:sz w:val="24"/>
              </w:rPr>
              <w:t>3</w:t>
            </w:r>
            <w:r>
              <w:rPr>
                <w:rFonts w:ascii="仿宋" w:eastAsia="仿宋" w:hAnsi="仿宋" w:cs="仿宋" w:hint="eastAsia"/>
                <w:sz w:val="24"/>
              </w:rPr>
              <w:t>分；未提供的不得分。</w:t>
            </w:r>
          </w:p>
        </w:tc>
        <w:tc>
          <w:tcPr>
            <w:tcW w:w="2147" w:type="dxa"/>
            <w:vAlign w:val="center"/>
          </w:tcPr>
          <w:p w:rsidR="003D59A1" w:rsidRDefault="003D59A1" w:rsidP="0074311E">
            <w:pPr>
              <w:rPr>
                <w:rFonts w:ascii="仿宋" w:eastAsia="仿宋" w:hAnsi="仿宋" w:cs="仿宋"/>
                <w:sz w:val="24"/>
              </w:rPr>
            </w:pPr>
          </w:p>
          <w:p w:rsidR="003D59A1" w:rsidRDefault="003D59A1" w:rsidP="0074311E">
            <w:pPr>
              <w:rPr>
                <w:rFonts w:ascii="仿宋" w:eastAsia="仿宋" w:hAnsi="仿宋" w:cs="仿宋"/>
                <w:sz w:val="24"/>
              </w:rPr>
            </w:pPr>
          </w:p>
          <w:p w:rsidR="003D59A1" w:rsidRDefault="003D59A1" w:rsidP="0074311E">
            <w:pPr>
              <w:rPr>
                <w:rFonts w:ascii="仿宋" w:eastAsia="仿宋" w:hAnsi="仿宋" w:cs="仿宋"/>
                <w:sz w:val="24"/>
              </w:rPr>
            </w:pPr>
          </w:p>
          <w:p w:rsidR="003D59A1" w:rsidRDefault="003D59A1" w:rsidP="0074311E">
            <w:pPr>
              <w:rPr>
                <w:rFonts w:ascii="仿宋" w:eastAsia="仿宋" w:hAnsi="仿宋" w:cs="仿宋"/>
                <w:sz w:val="24"/>
              </w:rPr>
            </w:pPr>
          </w:p>
          <w:p w:rsidR="003D59A1" w:rsidRPr="0074311E" w:rsidRDefault="003D59A1" w:rsidP="0074311E">
            <w:pPr>
              <w:rPr>
                <w:rFonts w:ascii="仿宋" w:eastAsia="仿宋" w:hAnsi="仿宋" w:cs="仿宋"/>
                <w:sz w:val="24"/>
              </w:rPr>
            </w:pPr>
            <w:r w:rsidRPr="0074311E">
              <w:rPr>
                <w:rFonts w:ascii="仿宋" w:eastAsia="仿宋" w:hAnsi="仿宋" w:cs="仿宋" w:hint="eastAsia"/>
                <w:sz w:val="24"/>
              </w:rPr>
              <w:t>以提供的</w:t>
            </w:r>
            <w:r>
              <w:rPr>
                <w:rFonts w:ascii="仿宋" w:eastAsia="仿宋" w:hAnsi="仿宋" w:cs="仿宋" w:hint="eastAsia"/>
                <w:sz w:val="24"/>
              </w:rPr>
              <w:t>投标</w:t>
            </w:r>
            <w:r w:rsidRPr="0074311E">
              <w:rPr>
                <w:rFonts w:ascii="仿宋" w:eastAsia="仿宋" w:hAnsi="仿宋" w:cs="仿宋" w:hint="eastAsia"/>
                <w:sz w:val="24"/>
              </w:rPr>
              <w:t>文件为准。</w:t>
            </w:r>
          </w:p>
        </w:tc>
      </w:tr>
      <w:tr w:rsidR="003D59A1" w:rsidTr="00A141AD">
        <w:trPr>
          <w:trHeight w:val="23"/>
          <w:jc w:val="center"/>
        </w:trPr>
        <w:tc>
          <w:tcPr>
            <w:tcW w:w="607" w:type="dxa"/>
            <w:vAlign w:val="center"/>
          </w:tcPr>
          <w:p w:rsidR="003D59A1" w:rsidRDefault="003D59A1" w:rsidP="000F3AA4">
            <w:pPr>
              <w:ind w:firstLine="28"/>
              <w:jc w:val="center"/>
              <w:rPr>
                <w:rFonts w:ascii="仿宋" w:eastAsia="仿宋" w:hAnsi="仿宋" w:cs="仿宋"/>
                <w:sz w:val="24"/>
              </w:rPr>
            </w:pPr>
            <w:r>
              <w:rPr>
                <w:rFonts w:ascii="仿宋" w:eastAsia="仿宋" w:hAnsi="仿宋" w:cs="仿宋"/>
                <w:sz w:val="24"/>
              </w:rPr>
              <w:t>7</w:t>
            </w:r>
          </w:p>
        </w:tc>
        <w:tc>
          <w:tcPr>
            <w:tcW w:w="1926" w:type="dxa"/>
            <w:vAlign w:val="center"/>
          </w:tcPr>
          <w:p w:rsidR="003D59A1" w:rsidRDefault="003D59A1" w:rsidP="000F3AA4">
            <w:pPr>
              <w:ind w:firstLine="28"/>
              <w:jc w:val="center"/>
              <w:rPr>
                <w:rFonts w:ascii="仿宋" w:eastAsia="仿宋" w:hAnsi="仿宋" w:cs="仿宋"/>
                <w:sz w:val="24"/>
              </w:rPr>
            </w:pPr>
            <w:r>
              <w:rPr>
                <w:rFonts w:ascii="仿宋" w:eastAsia="仿宋" w:hAnsi="仿宋" w:cs="仿宋" w:hint="eastAsia"/>
                <w:sz w:val="24"/>
              </w:rPr>
              <w:t>文件的</w:t>
            </w:r>
          </w:p>
          <w:p w:rsidR="003D59A1" w:rsidRDefault="003D59A1" w:rsidP="000F3AA4">
            <w:pPr>
              <w:ind w:firstLine="28"/>
              <w:jc w:val="center"/>
              <w:rPr>
                <w:rFonts w:ascii="仿宋" w:eastAsia="仿宋" w:hAnsi="仿宋" w:cs="仿宋"/>
                <w:sz w:val="24"/>
              </w:rPr>
            </w:pPr>
            <w:r>
              <w:rPr>
                <w:rFonts w:ascii="仿宋" w:eastAsia="仿宋" w:hAnsi="仿宋" w:cs="仿宋" w:hint="eastAsia"/>
                <w:sz w:val="24"/>
              </w:rPr>
              <w:t>规范性</w:t>
            </w:r>
          </w:p>
          <w:p w:rsidR="003D59A1" w:rsidRDefault="003D59A1" w:rsidP="000F3AA4">
            <w:pPr>
              <w:ind w:firstLine="28"/>
              <w:jc w:val="center"/>
              <w:rPr>
                <w:rFonts w:ascii="仿宋" w:eastAsia="仿宋" w:hAnsi="仿宋" w:cs="仿宋"/>
                <w:sz w:val="24"/>
              </w:rPr>
            </w:pPr>
            <w:r>
              <w:rPr>
                <w:rFonts w:ascii="仿宋" w:eastAsia="仿宋" w:hAnsi="仿宋" w:cs="仿宋"/>
                <w:sz w:val="24"/>
              </w:rPr>
              <w:t>2%</w:t>
            </w:r>
          </w:p>
        </w:tc>
        <w:tc>
          <w:tcPr>
            <w:tcW w:w="870" w:type="dxa"/>
            <w:vAlign w:val="center"/>
          </w:tcPr>
          <w:p w:rsidR="003D59A1" w:rsidRDefault="003D59A1" w:rsidP="003D59A1">
            <w:pPr>
              <w:ind w:firstLineChars="50" w:firstLine="31680"/>
              <w:jc w:val="left"/>
              <w:rPr>
                <w:rFonts w:ascii="仿宋" w:eastAsia="仿宋" w:hAnsi="仿宋" w:cs="仿宋"/>
                <w:sz w:val="24"/>
              </w:rPr>
            </w:pPr>
            <w:r>
              <w:rPr>
                <w:rFonts w:ascii="仿宋" w:eastAsia="仿宋" w:hAnsi="仿宋" w:cs="仿宋"/>
                <w:sz w:val="24"/>
              </w:rPr>
              <w:t>2</w:t>
            </w:r>
            <w:r>
              <w:rPr>
                <w:rFonts w:ascii="仿宋" w:eastAsia="仿宋" w:hAnsi="仿宋" w:cs="仿宋" w:hint="eastAsia"/>
                <w:sz w:val="24"/>
              </w:rPr>
              <w:t>分</w:t>
            </w:r>
          </w:p>
        </w:tc>
        <w:tc>
          <w:tcPr>
            <w:tcW w:w="4305" w:type="dxa"/>
            <w:vAlign w:val="center"/>
          </w:tcPr>
          <w:p w:rsidR="003D59A1" w:rsidRDefault="003D59A1" w:rsidP="000F3AA4">
            <w:pPr>
              <w:jc w:val="left"/>
              <w:rPr>
                <w:rFonts w:ascii="仿宋" w:eastAsia="仿宋" w:hAnsi="仿宋" w:cs="仿宋"/>
                <w:sz w:val="24"/>
              </w:rPr>
            </w:pPr>
            <w:r>
              <w:rPr>
                <w:rFonts w:ascii="仿宋" w:eastAsia="仿宋" w:hAnsi="仿宋" w:cs="仿宋" w:hint="eastAsia"/>
                <w:sz w:val="24"/>
              </w:rPr>
              <w:t>文件制作规范，没有细微偏差情形的得</w:t>
            </w:r>
            <w:r>
              <w:rPr>
                <w:rFonts w:ascii="仿宋" w:eastAsia="仿宋" w:hAnsi="仿宋" w:cs="仿宋"/>
                <w:sz w:val="24"/>
              </w:rPr>
              <w:t>2</w:t>
            </w:r>
            <w:r>
              <w:rPr>
                <w:rFonts w:ascii="仿宋" w:eastAsia="仿宋" w:hAnsi="仿宋" w:cs="仿宋" w:hint="eastAsia"/>
                <w:sz w:val="24"/>
              </w:rPr>
              <w:t>分；有一项细微偏差扣</w:t>
            </w:r>
            <w:r>
              <w:rPr>
                <w:rFonts w:ascii="仿宋" w:eastAsia="仿宋" w:hAnsi="仿宋" w:cs="仿宋"/>
                <w:sz w:val="24"/>
              </w:rPr>
              <w:t>0.5</w:t>
            </w:r>
            <w:r>
              <w:rPr>
                <w:rFonts w:ascii="仿宋" w:eastAsia="仿宋" w:hAnsi="仿宋" w:cs="仿宋" w:hint="eastAsia"/>
                <w:sz w:val="24"/>
              </w:rPr>
              <w:t>分，直至该项分值扣完为止。</w:t>
            </w:r>
          </w:p>
        </w:tc>
        <w:tc>
          <w:tcPr>
            <w:tcW w:w="2147" w:type="dxa"/>
            <w:vAlign w:val="center"/>
          </w:tcPr>
          <w:p w:rsidR="003D59A1" w:rsidRDefault="003D59A1" w:rsidP="000F3AA4">
            <w:pPr>
              <w:jc w:val="left"/>
              <w:rPr>
                <w:rFonts w:ascii="仿宋" w:eastAsia="仿宋" w:hAnsi="仿宋" w:cs="仿宋"/>
                <w:sz w:val="24"/>
              </w:rPr>
            </w:pPr>
            <w:r>
              <w:rPr>
                <w:rFonts w:ascii="仿宋" w:eastAsia="仿宋" w:hAnsi="仿宋" w:cs="仿宋" w:hint="eastAsia"/>
                <w:sz w:val="24"/>
              </w:rPr>
              <w:t>以投标文件为准。</w:t>
            </w:r>
          </w:p>
          <w:p w:rsidR="003D59A1" w:rsidRPr="00665B72" w:rsidRDefault="003D59A1" w:rsidP="000F3AA4">
            <w:pPr>
              <w:pStyle w:val="BodyText"/>
              <w:rPr>
                <w:rFonts w:ascii="仿宋" w:eastAsia="仿宋" w:hAnsi="仿宋" w:cs="仿宋"/>
                <w:kern w:val="2"/>
                <w:sz w:val="24"/>
              </w:rPr>
            </w:pPr>
          </w:p>
        </w:tc>
      </w:tr>
    </w:tbl>
    <w:p w:rsidR="003D59A1" w:rsidRDefault="003D59A1" w:rsidP="00963C4D">
      <w:pPr>
        <w:rPr>
          <w:rFonts w:ascii="仿宋" w:eastAsia="仿宋" w:hAnsi="仿宋"/>
          <w:sz w:val="28"/>
          <w:szCs w:val="28"/>
        </w:rPr>
      </w:pPr>
    </w:p>
    <w:p w:rsidR="003D59A1" w:rsidRDefault="003D59A1" w:rsidP="00963C4D">
      <w:pPr>
        <w:rPr>
          <w:rFonts w:ascii="仿宋" w:eastAsia="仿宋" w:hAnsi="仿宋"/>
          <w:bCs/>
          <w:sz w:val="28"/>
          <w:szCs w:val="28"/>
        </w:rPr>
      </w:pPr>
      <w:r>
        <w:rPr>
          <w:rFonts w:ascii="仿宋" w:eastAsia="仿宋" w:hAnsi="仿宋" w:hint="eastAsia"/>
          <w:b/>
          <w:bCs/>
          <w:sz w:val="28"/>
          <w:szCs w:val="28"/>
        </w:rPr>
        <w:t>十一、本项目采取网络报名的方式：</w:t>
      </w:r>
      <w:r>
        <w:rPr>
          <w:rFonts w:ascii="仿宋" w:eastAsia="仿宋" w:hAnsi="仿宋" w:hint="eastAsia"/>
          <w:bCs/>
          <w:sz w:val="28"/>
          <w:szCs w:val="28"/>
        </w:rPr>
        <w:t>报名邮箱地址：</w:t>
      </w:r>
      <w:r>
        <w:rPr>
          <w:rFonts w:ascii="仿宋" w:eastAsia="仿宋" w:hAnsi="仿宋"/>
          <w:bCs/>
          <w:sz w:val="28"/>
          <w:szCs w:val="28"/>
        </w:rPr>
        <w:t>1531036850@qq.com,</w:t>
      </w:r>
      <w:r>
        <w:rPr>
          <w:rFonts w:ascii="仿宋" w:eastAsia="仿宋" w:hAnsi="仿宋" w:hint="eastAsia"/>
          <w:bCs/>
          <w:sz w:val="28"/>
          <w:szCs w:val="28"/>
        </w:rPr>
        <w:t>报名材料如下：</w:t>
      </w:r>
    </w:p>
    <w:p w:rsidR="003D59A1" w:rsidRDefault="003D59A1" w:rsidP="00D70379">
      <w:pPr>
        <w:numPr>
          <w:ilvl w:val="0"/>
          <w:numId w:val="1"/>
        </w:numPr>
        <w:tabs>
          <w:tab w:val="left" w:pos="312"/>
        </w:tabs>
        <w:spacing w:line="360" w:lineRule="auto"/>
        <w:ind w:firstLineChars="200" w:firstLine="31680"/>
        <w:jc w:val="left"/>
        <w:rPr>
          <w:rFonts w:ascii="仿宋" w:eastAsia="仿宋" w:hAnsi="仿宋"/>
          <w:sz w:val="28"/>
          <w:szCs w:val="28"/>
        </w:rPr>
      </w:pPr>
      <w:r>
        <w:rPr>
          <w:rFonts w:ascii="仿宋" w:eastAsia="仿宋" w:hAnsi="仿宋" w:hint="eastAsia"/>
          <w:sz w:val="28"/>
          <w:szCs w:val="28"/>
        </w:rPr>
        <w:t>供应商为法人或者其他组织的，需提供单位介绍信（</w:t>
      </w:r>
      <w:r>
        <w:rPr>
          <w:rFonts w:ascii="仿宋" w:eastAsia="仿宋" w:hAnsi="仿宋" w:cs="宋体" w:hint="eastAsia"/>
          <w:sz w:val="28"/>
          <w:szCs w:val="28"/>
        </w:rPr>
        <w:t>需注明项目名称、项目编号、介绍信有效期</w:t>
      </w:r>
      <w:r>
        <w:rPr>
          <w:rFonts w:ascii="仿宋" w:eastAsia="仿宋" w:hAnsi="仿宋" w:hint="eastAsia"/>
          <w:sz w:val="28"/>
          <w:szCs w:val="28"/>
        </w:rPr>
        <w:t>）、被介绍人代表身份证（验原件，留加盖公司公章的复印件）；</w:t>
      </w:r>
    </w:p>
    <w:p w:rsidR="003D59A1" w:rsidRDefault="003D59A1" w:rsidP="00D70379">
      <w:pPr>
        <w:numPr>
          <w:ilvl w:val="0"/>
          <w:numId w:val="1"/>
        </w:numPr>
        <w:tabs>
          <w:tab w:val="left" w:pos="312"/>
        </w:tabs>
        <w:spacing w:line="360" w:lineRule="auto"/>
        <w:ind w:firstLineChars="200" w:firstLine="31680"/>
        <w:jc w:val="left"/>
        <w:rPr>
          <w:rFonts w:ascii="仿宋" w:eastAsia="仿宋" w:hAnsi="仿宋"/>
          <w:sz w:val="28"/>
          <w:szCs w:val="28"/>
        </w:rPr>
      </w:pPr>
      <w:r>
        <w:rPr>
          <w:rFonts w:ascii="仿宋" w:eastAsia="仿宋" w:hAnsi="仿宋" w:hint="eastAsia"/>
          <w:sz w:val="28"/>
          <w:szCs w:val="28"/>
        </w:rPr>
        <w:t>供应商为自然人的，需提供本人身份证明（本人签字的复印件）。</w:t>
      </w:r>
    </w:p>
    <w:p w:rsidR="003D59A1" w:rsidRDefault="003D59A1" w:rsidP="00D70379">
      <w:pPr>
        <w:pStyle w:val="BodyTextFirstIndent2"/>
        <w:ind w:leftChars="0" w:left="0" w:firstLineChars="245" w:firstLine="31680"/>
        <w:rPr>
          <w:rFonts w:ascii="仿宋" w:eastAsia="仿宋" w:hAnsi="仿宋"/>
          <w:sz w:val="28"/>
          <w:szCs w:val="28"/>
        </w:rPr>
      </w:pPr>
      <w:r>
        <w:rPr>
          <w:rFonts w:ascii="仿宋" w:eastAsia="仿宋" w:hAnsi="仿宋" w:hint="eastAsia"/>
          <w:sz w:val="28"/>
          <w:szCs w:val="28"/>
        </w:rPr>
        <w:t>报名时间：</w:t>
      </w:r>
      <w:r>
        <w:rPr>
          <w:rFonts w:ascii="仿宋" w:eastAsia="仿宋" w:hAnsi="仿宋"/>
          <w:sz w:val="28"/>
          <w:szCs w:val="28"/>
        </w:rPr>
        <w:t>2021</w:t>
      </w:r>
      <w:r>
        <w:rPr>
          <w:rFonts w:ascii="仿宋" w:eastAsia="仿宋" w:hAnsi="仿宋" w:hint="eastAsia"/>
          <w:sz w:val="28"/>
          <w:szCs w:val="28"/>
        </w:rPr>
        <w:t>年</w:t>
      </w:r>
      <w:r>
        <w:rPr>
          <w:rFonts w:ascii="仿宋" w:eastAsia="仿宋" w:hAnsi="仿宋"/>
          <w:sz w:val="28"/>
          <w:szCs w:val="28"/>
        </w:rPr>
        <w:t>5</w:t>
      </w:r>
      <w:r>
        <w:rPr>
          <w:rFonts w:ascii="仿宋" w:eastAsia="仿宋" w:hAnsi="仿宋" w:hint="eastAsia"/>
          <w:sz w:val="28"/>
          <w:szCs w:val="28"/>
        </w:rPr>
        <w:t>月</w:t>
      </w:r>
      <w:r>
        <w:rPr>
          <w:rFonts w:ascii="仿宋" w:eastAsia="仿宋" w:hAnsi="仿宋"/>
          <w:sz w:val="28"/>
          <w:szCs w:val="28"/>
        </w:rPr>
        <w:t>19</w:t>
      </w:r>
      <w:r>
        <w:rPr>
          <w:rFonts w:ascii="仿宋" w:eastAsia="仿宋" w:hAnsi="仿宋" w:hint="eastAsia"/>
          <w:sz w:val="28"/>
          <w:szCs w:val="28"/>
        </w:rPr>
        <w:t>日</w:t>
      </w:r>
      <w:r>
        <w:rPr>
          <w:rFonts w:ascii="仿宋" w:eastAsia="仿宋" w:hAnsi="仿宋"/>
          <w:sz w:val="28"/>
          <w:szCs w:val="28"/>
        </w:rPr>
        <w:t>-2021</w:t>
      </w:r>
      <w:r>
        <w:rPr>
          <w:rFonts w:ascii="仿宋" w:eastAsia="仿宋" w:hAnsi="仿宋" w:hint="eastAsia"/>
          <w:sz w:val="28"/>
          <w:szCs w:val="28"/>
        </w:rPr>
        <w:t>年</w:t>
      </w:r>
      <w:r>
        <w:rPr>
          <w:rFonts w:ascii="仿宋" w:eastAsia="仿宋" w:hAnsi="仿宋"/>
          <w:sz w:val="28"/>
          <w:szCs w:val="28"/>
        </w:rPr>
        <w:t>5</w:t>
      </w:r>
      <w:r>
        <w:rPr>
          <w:rFonts w:ascii="仿宋" w:eastAsia="仿宋" w:hAnsi="仿宋" w:hint="eastAsia"/>
          <w:sz w:val="28"/>
          <w:szCs w:val="28"/>
        </w:rPr>
        <w:t>月</w:t>
      </w:r>
      <w:r>
        <w:rPr>
          <w:rFonts w:ascii="仿宋" w:eastAsia="仿宋" w:hAnsi="仿宋"/>
          <w:sz w:val="28"/>
          <w:szCs w:val="28"/>
        </w:rPr>
        <w:t>20</w:t>
      </w:r>
      <w:r>
        <w:rPr>
          <w:rFonts w:ascii="仿宋" w:eastAsia="仿宋" w:hAnsi="仿宋" w:hint="eastAsia"/>
          <w:sz w:val="28"/>
          <w:szCs w:val="28"/>
        </w:rPr>
        <w:t>日上午</w:t>
      </w:r>
      <w:r>
        <w:rPr>
          <w:rFonts w:ascii="仿宋" w:eastAsia="仿宋" w:hAnsi="仿宋"/>
          <w:sz w:val="28"/>
          <w:szCs w:val="28"/>
        </w:rPr>
        <w:t>8:00-12:00</w:t>
      </w:r>
      <w:r>
        <w:rPr>
          <w:rFonts w:ascii="仿宋" w:eastAsia="仿宋" w:hAnsi="仿宋" w:hint="eastAsia"/>
          <w:sz w:val="28"/>
          <w:szCs w:val="28"/>
        </w:rPr>
        <w:t>，下午</w:t>
      </w:r>
      <w:r>
        <w:rPr>
          <w:rFonts w:ascii="仿宋" w:eastAsia="仿宋" w:hAnsi="仿宋"/>
          <w:sz w:val="28"/>
          <w:szCs w:val="28"/>
        </w:rPr>
        <w:t>2:00-5:00</w:t>
      </w:r>
      <w:r>
        <w:rPr>
          <w:rFonts w:ascii="仿宋" w:eastAsia="仿宋" w:hAnsi="仿宋" w:hint="eastAsia"/>
          <w:sz w:val="28"/>
          <w:szCs w:val="28"/>
        </w:rPr>
        <w:t>。</w:t>
      </w:r>
      <w:bookmarkEnd w:id="0"/>
      <w:bookmarkEnd w:id="1"/>
      <w:bookmarkEnd w:id="2"/>
      <w:bookmarkEnd w:id="3"/>
      <w:bookmarkEnd w:id="4"/>
      <w:bookmarkEnd w:id="5"/>
      <w:bookmarkEnd w:id="6"/>
      <w:bookmarkEnd w:id="7"/>
      <w:bookmarkEnd w:id="8"/>
    </w:p>
    <w:p w:rsidR="003D59A1" w:rsidRPr="00963C4D" w:rsidRDefault="003D59A1"/>
    <w:sectPr w:rsidR="003D59A1" w:rsidRPr="00963C4D" w:rsidSect="00914A4F">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9A1" w:rsidRDefault="003D59A1" w:rsidP="00963C4D">
      <w:r>
        <w:separator/>
      </w:r>
    </w:p>
  </w:endnote>
  <w:endnote w:type="continuationSeparator" w:id="0">
    <w:p w:rsidR="003D59A1" w:rsidRDefault="003D59A1" w:rsidP="00963C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panose1 w:val="00000000000000000000"/>
    <w:charset w:val="86"/>
    <w:family w:val="auto"/>
    <w:notTrueType/>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FangSong_GB2312">
    <w:altName w:val="MS Gothic"/>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9A1" w:rsidRDefault="003D59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D59A1" w:rsidRDefault="003D59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9A1" w:rsidRDefault="003D59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- 6 -</w:t>
    </w:r>
    <w:r>
      <w:rPr>
        <w:rStyle w:val="PageNumber"/>
      </w:rPr>
      <w:fldChar w:fldCharType="end"/>
    </w:r>
  </w:p>
  <w:p w:rsidR="003D59A1" w:rsidRDefault="003D59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9A1" w:rsidRDefault="003D59A1" w:rsidP="00963C4D">
      <w:r>
        <w:separator/>
      </w:r>
    </w:p>
  </w:footnote>
  <w:footnote w:type="continuationSeparator" w:id="0">
    <w:p w:rsidR="003D59A1" w:rsidRDefault="003D59A1" w:rsidP="00963C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0B9B5E"/>
    <w:multiLevelType w:val="singleLevel"/>
    <w:tmpl w:val="E00B9B5E"/>
    <w:lvl w:ilvl="0">
      <w:start w:val="1"/>
      <w:numFmt w:val="decimal"/>
      <w:lvlText w:val="%1."/>
      <w:lvlJc w:val="left"/>
      <w:pPr>
        <w:tabs>
          <w:tab w:val="num" w:pos="312"/>
        </w:tabs>
      </w:pPr>
      <w:rPr>
        <w:rFonts w:cs="Times New Roman"/>
      </w:rPr>
    </w:lvl>
  </w:abstractNum>
  <w:abstractNum w:abstractNumId="1">
    <w:nsid w:val="00000026"/>
    <w:multiLevelType w:val="singleLevel"/>
    <w:tmpl w:val="00000026"/>
    <w:lvl w:ilvl="0">
      <w:start w:val="1"/>
      <w:numFmt w:val="decimal"/>
      <w:suff w:val="nothing"/>
      <w:lvlText w:val="%1．"/>
      <w:lvlJc w:val="left"/>
      <w:pPr>
        <w:ind w:firstLine="40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7A33"/>
    <w:rsid w:val="00004742"/>
    <w:rsid w:val="000416DE"/>
    <w:rsid w:val="0006391B"/>
    <w:rsid w:val="00077A4C"/>
    <w:rsid w:val="00080DAB"/>
    <w:rsid w:val="000A3493"/>
    <w:rsid w:val="000B6235"/>
    <w:rsid w:val="000D7434"/>
    <w:rsid w:val="000E0CFE"/>
    <w:rsid w:val="000E7C22"/>
    <w:rsid w:val="000F3AA4"/>
    <w:rsid w:val="000F5ACA"/>
    <w:rsid w:val="00127479"/>
    <w:rsid w:val="001347BC"/>
    <w:rsid w:val="0016136D"/>
    <w:rsid w:val="00190CFE"/>
    <w:rsid w:val="001B25F5"/>
    <w:rsid w:val="001D69F4"/>
    <w:rsid w:val="0025138A"/>
    <w:rsid w:val="002C6665"/>
    <w:rsid w:val="003569B8"/>
    <w:rsid w:val="003D59A1"/>
    <w:rsid w:val="003D5CBD"/>
    <w:rsid w:val="003F1DE4"/>
    <w:rsid w:val="003F3338"/>
    <w:rsid w:val="00411217"/>
    <w:rsid w:val="004135FD"/>
    <w:rsid w:val="0042305F"/>
    <w:rsid w:val="00441FD1"/>
    <w:rsid w:val="004605FC"/>
    <w:rsid w:val="004665FB"/>
    <w:rsid w:val="004865BF"/>
    <w:rsid w:val="004C2C80"/>
    <w:rsid w:val="00505C1D"/>
    <w:rsid w:val="00512193"/>
    <w:rsid w:val="00542067"/>
    <w:rsid w:val="005530DA"/>
    <w:rsid w:val="00653A4D"/>
    <w:rsid w:val="00665B72"/>
    <w:rsid w:val="006F0CA0"/>
    <w:rsid w:val="0074311E"/>
    <w:rsid w:val="007631F3"/>
    <w:rsid w:val="007D12E9"/>
    <w:rsid w:val="00821344"/>
    <w:rsid w:val="00821B97"/>
    <w:rsid w:val="00824959"/>
    <w:rsid w:val="008620EA"/>
    <w:rsid w:val="008B0A25"/>
    <w:rsid w:val="008B6A28"/>
    <w:rsid w:val="008D26F8"/>
    <w:rsid w:val="00914A4F"/>
    <w:rsid w:val="009423D9"/>
    <w:rsid w:val="00960681"/>
    <w:rsid w:val="00963C4D"/>
    <w:rsid w:val="0098425F"/>
    <w:rsid w:val="009A4D78"/>
    <w:rsid w:val="009B4BE0"/>
    <w:rsid w:val="009B55B0"/>
    <w:rsid w:val="009C4BD8"/>
    <w:rsid w:val="009E2CB7"/>
    <w:rsid w:val="009F0BDD"/>
    <w:rsid w:val="00A0416F"/>
    <w:rsid w:val="00A07F1F"/>
    <w:rsid w:val="00A141AD"/>
    <w:rsid w:val="00A20EA0"/>
    <w:rsid w:val="00A8167A"/>
    <w:rsid w:val="00AA13AA"/>
    <w:rsid w:val="00AC41AD"/>
    <w:rsid w:val="00AD2BF7"/>
    <w:rsid w:val="00B00463"/>
    <w:rsid w:val="00B2645A"/>
    <w:rsid w:val="00B3224B"/>
    <w:rsid w:val="00B43782"/>
    <w:rsid w:val="00B579B5"/>
    <w:rsid w:val="00B76647"/>
    <w:rsid w:val="00B76A87"/>
    <w:rsid w:val="00B77A09"/>
    <w:rsid w:val="00BB5FC0"/>
    <w:rsid w:val="00BB7AD2"/>
    <w:rsid w:val="00BD168C"/>
    <w:rsid w:val="00C40C11"/>
    <w:rsid w:val="00D54C78"/>
    <w:rsid w:val="00D70379"/>
    <w:rsid w:val="00D9182D"/>
    <w:rsid w:val="00DE21E9"/>
    <w:rsid w:val="00E27E3F"/>
    <w:rsid w:val="00E456B2"/>
    <w:rsid w:val="00E755F5"/>
    <w:rsid w:val="00E759F1"/>
    <w:rsid w:val="00E8132B"/>
    <w:rsid w:val="00EB7D27"/>
    <w:rsid w:val="00EC6583"/>
    <w:rsid w:val="00EC7233"/>
    <w:rsid w:val="00EE21C5"/>
    <w:rsid w:val="00EF706E"/>
    <w:rsid w:val="00F140F5"/>
    <w:rsid w:val="00F36C29"/>
    <w:rsid w:val="00F37A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C4D"/>
    <w:pPr>
      <w:widowControl w:val="0"/>
      <w:jc w:val="both"/>
    </w:pPr>
    <w:rPr>
      <w:rFonts w:ascii="Times New Roman" w:eastAsia="宋体" w:hAnsi="Times New Roman"/>
      <w:szCs w:val="24"/>
    </w:rPr>
  </w:style>
  <w:style w:type="paragraph" w:styleId="Heading1">
    <w:name w:val="heading 1"/>
    <w:basedOn w:val="Normal"/>
    <w:next w:val="Normal"/>
    <w:link w:val="Heading1Char"/>
    <w:uiPriority w:val="99"/>
    <w:qFormat/>
    <w:rsid w:val="00963C4D"/>
    <w:pPr>
      <w:keepNext/>
      <w:keepLines/>
      <w:spacing w:before="340" w:after="330" w:line="576" w:lineRule="auto"/>
      <w:outlineLvl w:val="0"/>
    </w:pPr>
    <w:rPr>
      <w:rFonts w:ascii="Calibri" w:hAnsi="Calibri"/>
      <w:b/>
      <w:bCs/>
      <w:kern w:val="44"/>
      <w:sz w:val="44"/>
      <w:szCs w:val="44"/>
    </w:rPr>
  </w:style>
  <w:style w:type="paragraph" w:styleId="Heading6">
    <w:name w:val="heading 6"/>
    <w:basedOn w:val="Normal"/>
    <w:next w:val="Normal"/>
    <w:link w:val="Heading6Char"/>
    <w:uiPriority w:val="99"/>
    <w:qFormat/>
    <w:rsid w:val="00963C4D"/>
    <w:pPr>
      <w:keepNext/>
      <w:keepLines/>
      <w:spacing w:before="240" w:after="64" w:line="320" w:lineRule="auto"/>
      <w:outlineLvl w:val="5"/>
    </w:pPr>
    <w:rPr>
      <w:rFonts w:ascii="Cambria" w:hAnsi="Cambria"/>
      <w:b/>
      <w:bCs/>
      <w:kern w:val="0"/>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3C4D"/>
    <w:rPr>
      <w:rFonts w:ascii="Calibri" w:eastAsia="宋体" w:hAnsi="Calibri" w:cs="Times New Roman"/>
      <w:b/>
      <w:kern w:val="44"/>
      <w:sz w:val="44"/>
    </w:rPr>
  </w:style>
  <w:style w:type="character" w:customStyle="1" w:styleId="Heading6Char">
    <w:name w:val="Heading 6 Char"/>
    <w:basedOn w:val="DefaultParagraphFont"/>
    <w:link w:val="Heading6"/>
    <w:uiPriority w:val="99"/>
    <w:locked/>
    <w:rsid w:val="00963C4D"/>
    <w:rPr>
      <w:rFonts w:ascii="Cambria" w:eastAsia="宋体" w:hAnsi="Cambria" w:cs="Times New Roman"/>
      <w:b/>
      <w:kern w:val="0"/>
      <w:sz w:val="24"/>
    </w:rPr>
  </w:style>
  <w:style w:type="paragraph" w:styleId="Header">
    <w:name w:val="header"/>
    <w:basedOn w:val="Normal"/>
    <w:link w:val="HeaderChar"/>
    <w:uiPriority w:val="99"/>
    <w:rsid w:val="00963C4D"/>
    <w:pPr>
      <w:pBdr>
        <w:bottom w:val="single" w:sz="6" w:space="1" w:color="auto"/>
      </w:pBdr>
      <w:tabs>
        <w:tab w:val="center" w:pos="4153"/>
        <w:tab w:val="right" w:pos="8306"/>
      </w:tabs>
      <w:snapToGrid w:val="0"/>
      <w:jc w:val="center"/>
    </w:pPr>
    <w:rPr>
      <w:rFonts w:ascii="等线" w:eastAsia="等线" w:hAnsi="等线"/>
      <w:kern w:val="0"/>
      <w:sz w:val="18"/>
      <w:szCs w:val="18"/>
    </w:rPr>
  </w:style>
  <w:style w:type="character" w:customStyle="1" w:styleId="HeaderChar">
    <w:name w:val="Header Char"/>
    <w:basedOn w:val="DefaultParagraphFont"/>
    <w:link w:val="Header"/>
    <w:uiPriority w:val="99"/>
    <w:locked/>
    <w:rsid w:val="00963C4D"/>
    <w:rPr>
      <w:rFonts w:cs="Times New Roman"/>
      <w:sz w:val="18"/>
    </w:rPr>
  </w:style>
  <w:style w:type="paragraph" w:styleId="Footer">
    <w:name w:val="footer"/>
    <w:basedOn w:val="Normal"/>
    <w:link w:val="FooterChar"/>
    <w:uiPriority w:val="99"/>
    <w:rsid w:val="00963C4D"/>
    <w:pPr>
      <w:tabs>
        <w:tab w:val="center" w:pos="4153"/>
        <w:tab w:val="right" w:pos="8306"/>
      </w:tabs>
      <w:snapToGrid w:val="0"/>
      <w:jc w:val="left"/>
    </w:pPr>
    <w:rPr>
      <w:rFonts w:ascii="等线" w:eastAsia="等线" w:hAnsi="等线"/>
      <w:kern w:val="0"/>
      <w:sz w:val="18"/>
      <w:szCs w:val="18"/>
    </w:rPr>
  </w:style>
  <w:style w:type="character" w:customStyle="1" w:styleId="FooterChar">
    <w:name w:val="Footer Char"/>
    <w:basedOn w:val="DefaultParagraphFont"/>
    <w:link w:val="Footer"/>
    <w:uiPriority w:val="99"/>
    <w:locked/>
    <w:rsid w:val="00963C4D"/>
    <w:rPr>
      <w:rFonts w:cs="Times New Roman"/>
      <w:sz w:val="18"/>
    </w:rPr>
  </w:style>
  <w:style w:type="paragraph" w:styleId="CommentText">
    <w:name w:val="annotation text"/>
    <w:basedOn w:val="Normal"/>
    <w:link w:val="CommentTextChar"/>
    <w:uiPriority w:val="99"/>
    <w:rsid w:val="00963C4D"/>
    <w:pPr>
      <w:jc w:val="left"/>
    </w:pPr>
    <w:rPr>
      <w:rFonts w:ascii="Calibri" w:hAnsi="Calibri"/>
      <w:kern w:val="0"/>
      <w:sz w:val="24"/>
    </w:rPr>
  </w:style>
  <w:style w:type="character" w:customStyle="1" w:styleId="CommentTextChar">
    <w:name w:val="Comment Text Char"/>
    <w:basedOn w:val="DefaultParagraphFont"/>
    <w:link w:val="CommentText"/>
    <w:uiPriority w:val="99"/>
    <w:locked/>
    <w:rsid w:val="00963C4D"/>
    <w:rPr>
      <w:rFonts w:ascii="Calibri" w:eastAsia="宋体" w:hAnsi="Calibri" w:cs="Times New Roman"/>
      <w:sz w:val="24"/>
    </w:rPr>
  </w:style>
  <w:style w:type="paragraph" w:styleId="BodyTextIndent2">
    <w:name w:val="Body Text Indent 2"/>
    <w:basedOn w:val="Normal"/>
    <w:link w:val="BodyTextIndent2Char"/>
    <w:uiPriority w:val="99"/>
    <w:rsid w:val="00963C4D"/>
    <w:pPr>
      <w:spacing w:after="120" w:line="480" w:lineRule="auto"/>
      <w:ind w:leftChars="200" w:left="420"/>
    </w:pPr>
    <w:rPr>
      <w:kern w:val="0"/>
      <w:sz w:val="24"/>
    </w:rPr>
  </w:style>
  <w:style w:type="character" w:customStyle="1" w:styleId="BodyTextIndent2Char">
    <w:name w:val="Body Text Indent 2 Char"/>
    <w:basedOn w:val="DefaultParagraphFont"/>
    <w:link w:val="BodyTextIndent2"/>
    <w:uiPriority w:val="99"/>
    <w:locked/>
    <w:rsid w:val="00963C4D"/>
    <w:rPr>
      <w:rFonts w:ascii="Times New Roman" w:eastAsia="宋体" w:hAnsi="Times New Roman" w:cs="Times New Roman"/>
      <w:kern w:val="0"/>
      <w:sz w:val="24"/>
    </w:rPr>
  </w:style>
  <w:style w:type="paragraph" w:styleId="BodyTextIndent">
    <w:name w:val="Body Text Indent"/>
    <w:basedOn w:val="Normal"/>
    <w:link w:val="BodyTextIndentChar"/>
    <w:uiPriority w:val="99"/>
    <w:semiHidden/>
    <w:rsid w:val="00963C4D"/>
    <w:pPr>
      <w:spacing w:after="120"/>
      <w:ind w:leftChars="200" w:left="420"/>
    </w:pPr>
    <w:rPr>
      <w:kern w:val="0"/>
      <w:sz w:val="24"/>
    </w:rPr>
  </w:style>
  <w:style w:type="character" w:customStyle="1" w:styleId="BodyTextIndentChar">
    <w:name w:val="Body Text Indent Char"/>
    <w:basedOn w:val="DefaultParagraphFont"/>
    <w:link w:val="BodyTextIndent"/>
    <w:uiPriority w:val="99"/>
    <w:semiHidden/>
    <w:locked/>
    <w:rsid w:val="00963C4D"/>
    <w:rPr>
      <w:rFonts w:ascii="Times New Roman" w:eastAsia="宋体" w:hAnsi="Times New Roman" w:cs="Times New Roman"/>
      <w:sz w:val="24"/>
    </w:rPr>
  </w:style>
  <w:style w:type="paragraph" w:styleId="BodyTextFirstIndent2">
    <w:name w:val="Body Text First Indent 2"/>
    <w:basedOn w:val="BodyTextIndent"/>
    <w:link w:val="BodyTextFirstIndent2Char"/>
    <w:uiPriority w:val="99"/>
    <w:semiHidden/>
    <w:rsid w:val="00963C4D"/>
    <w:pPr>
      <w:spacing w:line="360" w:lineRule="auto"/>
      <w:ind w:firstLineChars="200" w:firstLine="420"/>
      <w:jc w:val="left"/>
    </w:pPr>
  </w:style>
  <w:style w:type="character" w:customStyle="1" w:styleId="BodyTextFirstIndent2Char">
    <w:name w:val="Body Text First Indent 2 Char"/>
    <w:basedOn w:val="BodyTextIndentChar"/>
    <w:link w:val="BodyTextFirstIndent2"/>
    <w:uiPriority w:val="99"/>
    <w:semiHidden/>
    <w:locked/>
    <w:rsid w:val="00963C4D"/>
    <w:rPr>
      <w:kern w:val="0"/>
    </w:rPr>
  </w:style>
  <w:style w:type="character" w:styleId="PageNumber">
    <w:name w:val="page number"/>
    <w:basedOn w:val="DefaultParagraphFont"/>
    <w:uiPriority w:val="99"/>
    <w:rsid w:val="00963C4D"/>
    <w:rPr>
      <w:rFonts w:cs="Times New Roman"/>
    </w:rPr>
  </w:style>
  <w:style w:type="character" w:styleId="CommentReference">
    <w:name w:val="annotation reference"/>
    <w:basedOn w:val="DefaultParagraphFont"/>
    <w:uiPriority w:val="99"/>
    <w:rsid w:val="00963C4D"/>
    <w:rPr>
      <w:rFonts w:cs="Times New Roman"/>
      <w:sz w:val="21"/>
    </w:rPr>
  </w:style>
  <w:style w:type="character" w:customStyle="1" w:styleId="3CharCharChar">
    <w:name w:val="标题 3 Char Char Char"/>
    <w:uiPriority w:val="99"/>
    <w:rsid w:val="00963C4D"/>
    <w:rPr>
      <w:rFonts w:eastAsia="宋体"/>
      <w:b/>
      <w:kern w:val="2"/>
      <w:sz w:val="32"/>
      <w:lang w:val="en-US" w:eastAsia="zh-CN"/>
    </w:rPr>
  </w:style>
  <w:style w:type="character" w:customStyle="1" w:styleId="CharChar74">
    <w:name w:val="Char Char74"/>
    <w:uiPriority w:val="99"/>
    <w:rsid w:val="00963C4D"/>
    <w:rPr>
      <w:rFonts w:ascii="Courier New" w:hAnsi="Courier New"/>
      <w:b/>
      <w:kern w:val="44"/>
      <w:sz w:val="44"/>
    </w:rPr>
  </w:style>
  <w:style w:type="paragraph" w:customStyle="1" w:styleId="a">
    <w:name w:val="正文首行缩进两字符"/>
    <w:basedOn w:val="Normal"/>
    <w:uiPriority w:val="99"/>
    <w:rsid w:val="00963C4D"/>
    <w:pPr>
      <w:spacing w:line="360" w:lineRule="auto"/>
      <w:ind w:firstLineChars="200" w:firstLine="200"/>
    </w:pPr>
    <w:rPr>
      <w:rFonts w:ascii="宋体"/>
      <w:kern w:val="0"/>
      <w:sz w:val="34"/>
    </w:rPr>
  </w:style>
  <w:style w:type="paragraph" w:customStyle="1" w:styleId="1">
    <w:name w:val="列出段落1"/>
    <w:basedOn w:val="Normal"/>
    <w:uiPriority w:val="99"/>
    <w:rsid w:val="00963C4D"/>
    <w:pPr>
      <w:ind w:firstLineChars="200" w:firstLine="420"/>
    </w:pPr>
  </w:style>
  <w:style w:type="paragraph" w:styleId="BalloonText">
    <w:name w:val="Balloon Text"/>
    <w:basedOn w:val="Normal"/>
    <w:link w:val="BalloonTextChar"/>
    <w:uiPriority w:val="99"/>
    <w:semiHidden/>
    <w:rsid w:val="00963C4D"/>
    <w:rPr>
      <w:kern w:val="0"/>
      <w:sz w:val="18"/>
      <w:szCs w:val="18"/>
    </w:rPr>
  </w:style>
  <w:style w:type="character" w:customStyle="1" w:styleId="BalloonTextChar">
    <w:name w:val="Balloon Text Char"/>
    <w:basedOn w:val="DefaultParagraphFont"/>
    <w:link w:val="BalloonText"/>
    <w:uiPriority w:val="99"/>
    <w:semiHidden/>
    <w:locked/>
    <w:rsid w:val="00963C4D"/>
    <w:rPr>
      <w:rFonts w:ascii="Times New Roman" w:eastAsia="宋体" w:hAnsi="Times New Roman" w:cs="Times New Roman"/>
      <w:sz w:val="18"/>
    </w:rPr>
  </w:style>
  <w:style w:type="paragraph" w:styleId="BodyText">
    <w:name w:val="Body Text"/>
    <w:basedOn w:val="Normal"/>
    <w:link w:val="BodyTextChar"/>
    <w:uiPriority w:val="99"/>
    <w:rsid w:val="0074311E"/>
    <w:pPr>
      <w:spacing w:after="120"/>
    </w:pPr>
    <w:rPr>
      <w:kern w:val="0"/>
      <w:sz w:val="20"/>
    </w:rPr>
  </w:style>
  <w:style w:type="character" w:customStyle="1" w:styleId="BodyTextChar">
    <w:name w:val="Body Text Char"/>
    <w:basedOn w:val="DefaultParagraphFont"/>
    <w:link w:val="BodyText"/>
    <w:uiPriority w:val="99"/>
    <w:semiHidden/>
    <w:locked/>
    <w:rsid w:val="00B3224B"/>
    <w:rPr>
      <w:rFonts w:ascii="Times New Roman" w:eastAsia="宋体" w:hAnsi="Times New Roman" w:cs="Times New Roman"/>
      <w:sz w:val="24"/>
    </w:rPr>
  </w:style>
  <w:style w:type="paragraph" w:styleId="CommentSubject">
    <w:name w:val="annotation subject"/>
    <w:basedOn w:val="CommentText"/>
    <w:next w:val="CommentText"/>
    <w:link w:val="CommentSubjectChar"/>
    <w:uiPriority w:val="99"/>
    <w:semiHidden/>
    <w:rsid w:val="00D54C78"/>
    <w:rPr>
      <w:rFonts w:ascii="Times New Roman" w:hAnsi="Times New Roman"/>
      <w:b/>
      <w:bCs/>
    </w:rPr>
  </w:style>
  <w:style w:type="character" w:customStyle="1" w:styleId="CommentSubjectChar">
    <w:name w:val="Comment Subject Char"/>
    <w:basedOn w:val="CommentTextChar"/>
    <w:link w:val="CommentSubject"/>
    <w:uiPriority w:val="99"/>
    <w:semiHidden/>
    <w:locked/>
    <w:rsid w:val="00D54C78"/>
    <w:rPr>
      <w:rFonts w:ascii="Times New Roman" w:hAnsi="Times New Roman"/>
      <w:b/>
    </w:rPr>
  </w:style>
  <w:style w:type="character" w:customStyle="1" w:styleId="2">
    <w:name w:val="批注文字 字符2"/>
    <w:uiPriority w:val="99"/>
    <w:rsid w:val="00B77A09"/>
    <w:rPr>
      <w:rFonts w:ascii="宋体"/>
      <w:sz w:val="34"/>
    </w:rPr>
  </w:style>
  <w:style w:type="character" w:customStyle="1" w:styleId="CharChar15">
    <w:name w:val="Char Char15"/>
    <w:uiPriority w:val="99"/>
    <w:rsid w:val="00B43782"/>
    <w:rPr>
      <w:rFonts w:ascii="宋体" w:eastAsia="宋体"/>
      <w:color w:val="000000"/>
      <w:sz w:val="3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162</TotalTime>
  <Pages>7</Pages>
  <Words>599</Words>
  <Characters>3416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dc:creator>
  <cp:keywords/>
  <dc:description/>
  <cp:lastModifiedBy>AutoBVT</cp:lastModifiedBy>
  <cp:revision>41</cp:revision>
  <cp:lastPrinted>2021-05-17T08:49:00Z</cp:lastPrinted>
  <dcterms:created xsi:type="dcterms:W3CDTF">2021-04-14T01:45:00Z</dcterms:created>
  <dcterms:modified xsi:type="dcterms:W3CDTF">2021-05-17T08:54:00Z</dcterms:modified>
</cp:coreProperties>
</file>