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65" w:rsidRDefault="002C6665" w:rsidP="00963C4D">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四川天府新区人民医院零星广告制作服务商比选采购项目</w:t>
      </w:r>
    </w:p>
    <w:p w:rsidR="002C6665" w:rsidRDefault="002C6665" w:rsidP="00963C4D">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b/>
          <w:sz w:val="28"/>
          <w:szCs w:val="28"/>
        </w:rPr>
      </w:pPr>
      <w:r>
        <w:rPr>
          <w:rStyle w:val="3CharCharChar"/>
          <w:rFonts w:ascii="黑体" w:eastAsia="黑体" w:hAnsi="黑体" w:hint="eastAsia"/>
          <w:sz w:val="28"/>
          <w:szCs w:val="28"/>
        </w:rPr>
        <w:t>技术、服务及商务要求</w:t>
      </w:r>
    </w:p>
    <w:p w:rsidR="002C6665" w:rsidRDefault="002C6665"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2C6665" w:rsidRDefault="002C6665"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202104003</w:t>
      </w:r>
    </w:p>
    <w:p w:rsidR="002C6665" w:rsidRDefault="002C6665" w:rsidP="00963C4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Pr>
          <w:rFonts w:ascii="仿宋" w:eastAsia="仿宋" w:hAnsi="仿宋" w:hint="eastAsia"/>
          <w:sz w:val="28"/>
          <w:szCs w:val="28"/>
        </w:rPr>
        <w:t>二、项目名称：</w:t>
      </w:r>
      <w:r>
        <w:rPr>
          <w:rFonts w:ascii="仿宋" w:eastAsia="仿宋" w:hAnsi="仿宋" w:cs="宋体" w:hint="eastAsia"/>
          <w:b w:val="0"/>
          <w:bCs w:val="0"/>
          <w:spacing w:val="-20"/>
          <w:kern w:val="2"/>
          <w:sz w:val="28"/>
          <w:szCs w:val="28"/>
        </w:rPr>
        <w:t>四川天府新区人民医院零星广告制作服务商采购项目</w:t>
      </w:r>
    </w:p>
    <w:p w:rsidR="002C6665" w:rsidRDefault="002C6665" w:rsidP="00963C4D">
      <w:pPr>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个包，采购内容：医院零散广告、标识、标牌、图文、宣传品设计、制作、服务，包括但不限于写真、喷绘、条幅、院报、印刷、会务等广告宣传服务，以及书籍、手册等印制品，确定一家供应商。</w:t>
      </w:r>
    </w:p>
    <w:p w:rsidR="002C6665" w:rsidRDefault="002C6665" w:rsidP="00963C4D">
      <w:pPr>
        <w:spacing w:line="360" w:lineRule="auto"/>
        <w:rPr>
          <w:rFonts w:ascii="仿宋" w:eastAsia="仿宋" w:hAnsi="仿宋" w:cs="宋体"/>
          <w:spacing w:val="-20"/>
          <w:sz w:val="28"/>
          <w:szCs w:val="28"/>
        </w:rPr>
      </w:pPr>
      <w:r>
        <w:rPr>
          <w:rFonts w:ascii="仿宋" w:eastAsia="仿宋" w:hAnsi="仿宋" w:cs="宋体" w:hint="eastAsia"/>
          <w:spacing w:val="-20"/>
          <w:sz w:val="28"/>
          <w:szCs w:val="28"/>
        </w:rPr>
        <w:t>合同履行期限：自签订合同之日起</w:t>
      </w:r>
      <w:r>
        <w:rPr>
          <w:rFonts w:ascii="仿宋" w:eastAsia="仿宋" w:hAnsi="仿宋" w:cs="宋体"/>
          <w:spacing w:val="-20"/>
          <w:sz w:val="28"/>
          <w:szCs w:val="28"/>
        </w:rPr>
        <w:t>1</w:t>
      </w:r>
      <w:r>
        <w:rPr>
          <w:rFonts w:ascii="仿宋" w:eastAsia="仿宋" w:hAnsi="仿宋" w:cs="宋体" w:hint="eastAsia"/>
          <w:spacing w:val="-20"/>
          <w:sz w:val="28"/>
          <w:szCs w:val="28"/>
        </w:rPr>
        <w:t>年。</w:t>
      </w:r>
    </w:p>
    <w:p w:rsidR="002C6665" w:rsidRDefault="002C6665"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190000</w:t>
      </w:r>
      <w:r>
        <w:rPr>
          <w:rFonts w:ascii="仿宋" w:eastAsia="仿宋" w:hAnsi="仿宋" w:hint="eastAsia"/>
          <w:bCs/>
          <w:spacing w:val="-20"/>
          <w:sz w:val="28"/>
          <w:szCs w:val="28"/>
        </w:rPr>
        <w:t>元，按实结算；最高单价汇总限价：</w:t>
      </w:r>
      <w:r>
        <w:rPr>
          <w:rFonts w:ascii="仿宋" w:eastAsia="仿宋" w:hAnsi="仿宋"/>
          <w:bCs/>
          <w:spacing w:val="-20"/>
          <w:sz w:val="28"/>
          <w:szCs w:val="28"/>
        </w:rPr>
        <w:t>2014.2</w:t>
      </w:r>
      <w:r>
        <w:rPr>
          <w:rFonts w:ascii="仿宋" w:eastAsia="仿宋" w:hAnsi="仿宋" w:hint="eastAsia"/>
          <w:bCs/>
          <w:spacing w:val="-20"/>
          <w:sz w:val="28"/>
          <w:szCs w:val="28"/>
        </w:rPr>
        <w:t>元。</w:t>
      </w:r>
      <w:r>
        <w:rPr>
          <w:rFonts w:ascii="仿宋" w:eastAsia="仿宋" w:hAnsi="仿宋" w:cs="宋体" w:hint="eastAsia"/>
          <w:spacing w:val="-20"/>
          <w:sz w:val="28"/>
          <w:szCs w:val="28"/>
        </w:rPr>
        <w:t>报价按照采购清单单价汇总报出，超过单价预算金额或最高</w:t>
      </w:r>
      <w:r>
        <w:rPr>
          <w:rFonts w:ascii="仿宋" w:eastAsia="仿宋" w:hAnsi="仿宋" w:hint="eastAsia"/>
          <w:bCs/>
          <w:spacing w:val="-20"/>
          <w:sz w:val="28"/>
          <w:szCs w:val="28"/>
        </w:rPr>
        <w:t>单价汇总</w:t>
      </w:r>
      <w:r>
        <w:rPr>
          <w:rFonts w:ascii="仿宋" w:eastAsia="仿宋" w:hAnsi="仿宋" w:cs="宋体" w:hint="eastAsia"/>
          <w:spacing w:val="-20"/>
          <w:sz w:val="28"/>
          <w:szCs w:val="28"/>
        </w:rPr>
        <w:t>限价，作无效投标处理。（本项目所有运输、保险、装卸、安装、调试、培训、税费等一切相关费用均包含在报价中，采购人不承担中标供应商除中标价外的任何费用。）</w:t>
      </w:r>
    </w:p>
    <w:p w:rsidR="002C6665" w:rsidRDefault="002C6665"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2C6665" w:rsidRDefault="002C6665"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2C6665" w:rsidRDefault="002C6665"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2C6665" w:rsidRDefault="002C6665"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2C6665" w:rsidRDefault="002C6665" w:rsidP="00AA13AA">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2C6665" w:rsidRDefault="002C6665" w:rsidP="00AA13AA">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供应商法定经营范围包括广告设计、制作；图文设计、打字、复印服务等。</w:t>
      </w:r>
    </w:p>
    <w:p w:rsidR="002C6665" w:rsidRDefault="002C6665" w:rsidP="00AA13AA">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其他类似效力要求：见六项第（三）点</w:t>
      </w:r>
    </w:p>
    <w:p w:rsidR="002C6665" w:rsidRDefault="002C6665"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2C6665" w:rsidRDefault="002C6665"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2C6665" w:rsidRDefault="002C6665" w:rsidP="00AA13AA">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2C6665" w:rsidRDefault="002C6665" w:rsidP="00AA13AA">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2C6665" w:rsidRDefault="002C6665" w:rsidP="00AA13A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2C6665" w:rsidRDefault="002C6665" w:rsidP="00AA13A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2C6665" w:rsidRDefault="002C6665" w:rsidP="00AA13A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2C6665" w:rsidRDefault="002C6665" w:rsidP="00AA13A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2C6665" w:rsidRDefault="002C6665" w:rsidP="00AA13A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2C6665" w:rsidRDefault="002C6665" w:rsidP="00AA13A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2C6665" w:rsidRDefault="002C6665" w:rsidP="00AA13AA">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2C6665" w:rsidRDefault="002C6665" w:rsidP="00AA13AA">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r>
        <w:rPr>
          <w:rFonts w:ascii="仿宋" w:eastAsia="仿宋" w:hAnsi="仿宋"/>
          <w:b/>
          <w:sz w:val="24"/>
        </w:rPr>
        <w:t>4.</w:t>
      </w:r>
      <w:r>
        <w:rPr>
          <w:rFonts w:ascii="仿宋" w:eastAsia="仿宋" w:hAnsi="仿宋" w:hint="eastAsia"/>
          <w:b/>
          <w:sz w:val="24"/>
        </w:rPr>
        <w:t>未按以上要求进行密封和标注的响应文件，采购人将拒收或者在时间允许的范围内，要求修改完善后接收。</w:t>
      </w:r>
    </w:p>
    <w:p w:rsidR="002C6665" w:rsidRDefault="002C6665" w:rsidP="00963C4D">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2C6665" w:rsidRDefault="002C6665" w:rsidP="00AA13AA">
      <w:pPr>
        <w:widowControl/>
        <w:autoSpaceDE w:val="0"/>
        <w:autoSpaceDN w:val="0"/>
        <w:adjustRightInd w:val="0"/>
        <w:spacing w:line="360" w:lineRule="auto"/>
        <w:ind w:firstLineChars="200" w:firstLine="31680"/>
        <w:jc w:val="left"/>
        <w:rPr>
          <w:rFonts w:ascii="仿宋" w:eastAsia="仿宋" w:hAnsi="仿宋"/>
          <w:b/>
          <w:sz w:val="28"/>
          <w:szCs w:val="28"/>
        </w:rPr>
      </w:pPr>
      <w:r>
        <w:rPr>
          <w:rFonts w:ascii="仿宋" w:eastAsia="仿宋" w:hAnsi="仿宋"/>
          <w:b/>
          <w:sz w:val="28"/>
          <w:szCs w:val="28"/>
        </w:rPr>
        <w:t xml:space="preserve">1.  </w:t>
      </w:r>
      <w:r>
        <w:rPr>
          <w:rFonts w:ascii="仿宋" w:eastAsia="仿宋" w:hAnsi="仿宋" w:hint="eastAsia"/>
          <w:b/>
          <w:sz w:val="28"/>
          <w:szCs w:val="28"/>
        </w:rPr>
        <w:t>项目概况</w:t>
      </w:r>
    </w:p>
    <w:p w:rsidR="002C6665" w:rsidRDefault="002C6665" w:rsidP="00AA13AA">
      <w:pPr>
        <w:widowControl/>
        <w:autoSpaceDE w:val="0"/>
        <w:autoSpaceDN w:val="0"/>
        <w:adjustRightInd w:val="0"/>
        <w:spacing w:line="360" w:lineRule="auto"/>
        <w:ind w:firstLineChars="200" w:firstLine="31680"/>
        <w:jc w:val="left"/>
        <w:rPr>
          <w:rFonts w:ascii="仿宋" w:eastAsia="仿宋" w:hAnsi="仿宋"/>
          <w:sz w:val="28"/>
          <w:szCs w:val="28"/>
        </w:rPr>
      </w:pPr>
      <w:r>
        <w:rPr>
          <w:rFonts w:ascii="仿宋" w:eastAsia="仿宋" w:hAnsi="仿宋" w:hint="eastAsia"/>
          <w:sz w:val="28"/>
          <w:szCs w:val="28"/>
        </w:rPr>
        <w:t>本项目采购内容为医院零散广告、标识、标牌、图文、宣传品设计、制作、服务，包括但不限于写真、喷绘、条幅、院报、印刷、会务等广告宣传服务，以及书籍、手册等印制品，确定一家供应商。</w:t>
      </w:r>
    </w:p>
    <w:p w:rsidR="002C6665" w:rsidRDefault="002C6665" w:rsidP="00AA13AA">
      <w:pPr>
        <w:widowControl/>
        <w:autoSpaceDE w:val="0"/>
        <w:autoSpaceDN w:val="0"/>
        <w:adjustRightInd w:val="0"/>
        <w:spacing w:line="360" w:lineRule="auto"/>
        <w:ind w:firstLineChars="200" w:firstLine="31680"/>
        <w:jc w:val="left"/>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采购清单</w:t>
      </w:r>
    </w:p>
    <w:tbl>
      <w:tblPr>
        <w:tblW w:w="8999" w:type="dxa"/>
        <w:jc w:val="center"/>
        <w:tblLayout w:type="fixed"/>
        <w:tblLook w:val="00A0"/>
      </w:tblPr>
      <w:tblGrid>
        <w:gridCol w:w="2193"/>
        <w:gridCol w:w="2189"/>
        <w:gridCol w:w="1969"/>
        <w:gridCol w:w="1557"/>
        <w:gridCol w:w="1091"/>
      </w:tblGrid>
      <w:tr w:rsidR="002C6665" w:rsidTr="00B76A87">
        <w:trPr>
          <w:trHeight w:val="90"/>
          <w:jc w:val="center"/>
        </w:trPr>
        <w:tc>
          <w:tcPr>
            <w:tcW w:w="7908" w:type="dxa"/>
            <w:gridSpan w:val="4"/>
            <w:tcBorders>
              <w:top w:val="nil"/>
              <w:left w:val="nil"/>
              <w:bottom w:val="nil"/>
              <w:right w:val="nil"/>
            </w:tcBorders>
            <w:noWrap/>
            <w:vAlign w:val="center"/>
          </w:tcPr>
          <w:p w:rsidR="002C6665" w:rsidRDefault="002C6665" w:rsidP="00B76A87">
            <w:pPr>
              <w:widowControl/>
              <w:spacing w:line="400" w:lineRule="exact"/>
              <w:jc w:val="left"/>
              <w:textAlignment w:val="center"/>
              <w:rPr>
                <w:rFonts w:ascii="宋体" w:cs="宋体"/>
                <w:b/>
                <w:bCs/>
                <w:color w:val="000000"/>
                <w:sz w:val="24"/>
              </w:rPr>
            </w:pPr>
            <w:r>
              <w:rPr>
                <w:rFonts w:ascii="宋体" w:hAnsi="宋体" w:cs="宋体" w:hint="eastAsia"/>
                <w:b/>
                <w:bCs/>
                <w:color w:val="000000"/>
                <w:kern w:val="0"/>
                <w:sz w:val="24"/>
              </w:rPr>
              <w:t>（一）、书籍类</w:t>
            </w:r>
          </w:p>
        </w:tc>
        <w:tc>
          <w:tcPr>
            <w:tcW w:w="1091" w:type="dxa"/>
            <w:tcBorders>
              <w:top w:val="nil"/>
              <w:left w:val="nil"/>
              <w:bottom w:val="nil"/>
              <w:right w:val="nil"/>
            </w:tcBorders>
            <w:noWrap/>
            <w:vAlign w:val="center"/>
          </w:tcPr>
          <w:p w:rsidR="002C6665" w:rsidRDefault="002C6665" w:rsidP="00B76A87">
            <w:pPr>
              <w:widowControl/>
              <w:spacing w:line="400" w:lineRule="exact"/>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规格</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材质</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单价限价</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备注</w:t>
            </w: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打印</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A4</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80</w:t>
            </w:r>
            <w:r>
              <w:rPr>
                <w:rFonts w:ascii="宋体" w:hAnsi="宋体" w:cs="宋体" w:hint="eastAsia"/>
                <w:color w:val="000000"/>
                <w:kern w:val="0"/>
                <w:sz w:val="24"/>
              </w:rPr>
              <w:t>克双胶纸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cs="宋体"/>
                <w:color w:val="000000"/>
                <w:kern w:val="0"/>
                <w:sz w:val="24"/>
              </w:rPr>
              <w:t>0.</w:t>
            </w:r>
            <w:r>
              <w:rPr>
                <w:rFonts w:ascii="宋体" w:hAnsi="宋体" w:cs="宋体"/>
                <w:color w:val="000000"/>
                <w:kern w:val="0"/>
                <w:sz w:val="24"/>
              </w:rPr>
              <w:t>20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页</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彩打</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A4</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80</w:t>
            </w:r>
            <w:r>
              <w:rPr>
                <w:rFonts w:ascii="宋体" w:hAnsi="宋体" w:cs="宋体" w:hint="eastAsia"/>
                <w:color w:val="000000"/>
                <w:kern w:val="0"/>
                <w:sz w:val="24"/>
              </w:rPr>
              <w:t>克双胶纸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页</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彩打</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A4</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200</w:t>
            </w:r>
            <w:r>
              <w:rPr>
                <w:rFonts w:ascii="宋体" w:hAnsi="宋体" w:cs="宋体" w:hint="eastAsia"/>
                <w:color w:val="000000"/>
                <w:kern w:val="0"/>
                <w:sz w:val="24"/>
              </w:rPr>
              <w:t>克铜板纸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页</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彩打</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A3</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250</w:t>
            </w:r>
            <w:r>
              <w:rPr>
                <w:rFonts w:ascii="宋体" w:hAnsi="宋体" w:cs="宋体" w:hint="eastAsia"/>
                <w:color w:val="000000"/>
                <w:kern w:val="0"/>
                <w:sz w:val="24"/>
              </w:rPr>
              <w:t>克铜板纸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页</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val="restart"/>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彩打封面加胶装</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A4</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250</w:t>
            </w:r>
            <w:r>
              <w:rPr>
                <w:rFonts w:ascii="宋体" w:hAnsi="宋体" w:cs="宋体" w:hint="eastAsia"/>
                <w:color w:val="000000"/>
                <w:kern w:val="0"/>
                <w:sz w:val="24"/>
              </w:rPr>
              <w:t>克铜板纸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12</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本</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A5</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250</w:t>
            </w:r>
            <w:r>
              <w:rPr>
                <w:rFonts w:ascii="宋体" w:hAnsi="宋体" w:cs="宋体" w:hint="eastAsia"/>
                <w:color w:val="000000"/>
                <w:kern w:val="0"/>
                <w:sz w:val="24"/>
              </w:rPr>
              <w:t>克铜板纸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本</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皮纹封面加胶装</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A4</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250</w:t>
            </w:r>
            <w:r>
              <w:rPr>
                <w:rFonts w:ascii="宋体" w:hAnsi="宋体" w:cs="宋体" w:hint="eastAsia"/>
                <w:color w:val="000000"/>
                <w:kern w:val="0"/>
                <w:sz w:val="24"/>
              </w:rPr>
              <w:t>克铜板纸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本</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塑封</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A4</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12</w:t>
            </w:r>
            <w:r>
              <w:rPr>
                <w:rFonts w:ascii="宋体" w:hAnsi="宋体" w:cs="宋体" w:hint="eastAsia"/>
                <w:color w:val="000000"/>
                <w:kern w:val="0"/>
                <w:sz w:val="24"/>
              </w:rPr>
              <w:t>丝膜</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4</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张</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皮纹纸封面</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A3</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250</w:t>
            </w:r>
            <w:r>
              <w:rPr>
                <w:rFonts w:ascii="宋体" w:hAnsi="宋体" w:cs="宋体" w:hint="eastAsia"/>
                <w:color w:val="000000"/>
                <w:kern w:val="0"/>
                <w:sz w:val="24"/>
              </w:rPr>
              <w:t>克铜板纸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4</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张</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116"/>
          <w:jc w:val="center"/>
        </w:trPr>
        <w:tc>
          <w:tcPr>
            <w:tcW w:w="7908" w:type="dxa"/>
            <w:gridSpan w:val="4"/>
            <w:tcBorders>
              <w:top w:val="nil"/>
              <w:left w:val="nil"/>
              <w:bottom w:val="nil"/>
              <w:right w:val="nil"/>
            </w:tcBorders>
            <w:noWrap/>
            <w:vAlign w:val="center"/>
          </w:tcPr>
          <w:p w:rsidR="002C6665" w:rsidRDefault="002C6665" w:rsidP="00B76A87">
            <w:pPr>
              <w:widowControl/>
              <w:spacing w:line="400" w:lineRule="exact"/>
              <w:jc w:val="left"/>
              <w:textAlignment w:val="center"/>
              <w:rPr>
                <w:rFonts w:ascii="宋体" w:cs="宋体"/>
                <w:b/>
                <w:bCs/>
                <w:color w:val="000000"/>
                <w:kern w:val="0"/>
                <w:sz w:val="24"/>
              </w:rPr>
            </w:pPr>
          </w:p>
          <w:p w:rsidR="002C6665" w:rsidRDefault="002C6665" w:rsidP="00B76A87">
            <w:pPr>
              <w:widowControl/>
              <w:spacing w:line="400" w:lineRule="exact"/>
              <w:jc w:val="left"/>
              <w:textAlignment w:val="center"/>
              <w:rPr>
                <w:rFonts w:ascii="宋体" w:cs="宋体"/>
                <w:b/>
                <w:bCs/>
                <w:color w:val="000000"/>
                <w:sz w:val="24"/>
              </w:rPr>
            </w:pPr>
            <w:r>
              <w:rPr>
                <w:rFonts w:ascii="宋体" w:hAnsi="宋体" w:cs="宋体" w:hint="eastAsia"/>
                <w:b/>
                <w:bCs/>
                <w:color w:val="000000"/>
                <w:kern w:val="0"/>
                <w:sz w:val="24"/>
              </w:rPr>
              <w:t>（二）、标识标牌类</w:t>
            </w:r>
          </w:p>
        </w:tc>
        <w:tc>
          <w:tcPr>
            <w:tcW w:w="1091" w:type="dxa"/>
            <w:tcBorders>
              <w:top w:val="nil"/>
              <w:left w:val="nil"/>
              <w:bottom w:val="nil"/>
              <w:right w:val="nil"/>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规格</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材质</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单价限价</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r>
              <w:rPr>
                <w:rFonts w:ascii="宋体" w:hAnsi="宋体" w:cs="宋体" w:hint="eastAsia"/>
                <w:color w:val="000000"/>
                <w:kern w:val="0"/>
                <w:sz w:val="24"/>
              </w:rPr>
              <w:t>备注</w:t>
            </w: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铝型材牌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30*40cm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铝材烤漆</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160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PVC</w:t>
            </w:r>
            <w:r>
              <w:rPr>
                <w:rFonts w:ascii="宋体" w:hAnsi="宋体" w:cs="宋体" w:hint="eastAsia"/>
                <w:color w:val="000000"/>
                <w:kern w:val="0"/>
                <w:sz w:val="24"/>
              </w:rPr>
              <w:t>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30*40cm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PVC</w:t>
            </w:r>
            <w:r>
              <w:rPr>
                <w:rFonts w:ascii="宋体" w:hAnsi="宋体" w:cs="宋体" w:hint="eastAsia"/>
                <w:color w:val="000000"/>
                <w:kern w:val="0"/>
                <w:sz w:val="24"/>
              </w:rPr>
              <w:t>写真</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门医挂牌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10*20cm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PVC</w:t>
            </w:r>
            <w:r>
              <w:rPr>
                <w:rFonts w:ascii="宋体" w:hAnsi="宋体" w:cs="宋体" w:hint="eastAsia"/>
                <w:color w:val="000000"/>
                <w:kern w:val="0"/>
                <w:sz w:val="24"/>
              </w:rPr>
              <w:t>彩印</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门简牌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20*15cm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卡片彩印</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张</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门雕牌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8*40cm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双色板</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6</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护士责任牌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25*30cm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有机盒</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40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床头卡</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20*12cm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有机盒</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雕刻床号</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19*11cm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双色板</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116"/>
          <w:jc w:val="center"/>
        </w:trPr>
        <w:tc>
          <w:tcPr>
            <w:tcW w:w="7908" w:type="dxa"/>
            <w:gridSpan w:val="4"/>
            <w:tcBorders>
              <w:top w:val="nil"/>
              <w:left w:val="nil"/>
              <w:bottom w:val="nil"/>
              <w:right w:val="nil"/>
            </w:tcBorders>
            <w:noWrap/>
            <w:vAlign w:val="center"/>
          </w:tcPr>
          <w:p w:rsidR="002C6665" w:rsidRDefault="002C6665" w:rsidP="00B76A87">
            <w:pPr>
              <w:widowControl/>
              <w:spacing w:line="400" w:lineRule="exact"/>
              <w:jc w:val="left"/>
              <w:textAlignment w:val="center"/>
              <w:rPr>
                <w:rFonts w:ascii="宋体" w:cs="宋体"/>
                <w:b/>
                <w:bCs/>
                <w:color w:val="000000"/>
                <w:kern w:val="0"/>
                <w:sz w:val="24"/>
              </w:rPr>
            </w:pPr>
          </w:p>
          <w:p w:rsidR="002C6665" w:rsidRDefault="002C6665" w:rsidP="00B76A87">
            <w:pPr>
              <w:widowControl/>
              <w:spacing w:line="400" w:lineRule="exact"/>
              <w:jc w:val="left"/>
              <w:textAlignment w:val="center"/>
              <w:rPr>
                <w:rFonts w:ascii="宋体" w:cs="宋体"/>
                <w:b/>
                <w:bCs/>
                <w:color w:val="000000"/>
                <w:sz w:val="24"/>
              </w:rPr>
            </w:pPr>
            <w:r>
              <w:rPr>
                <w:rFonts w:ascii="宋体" w:hAnsi="宋体" w:cs="宋体" w:hint="eastAsia"/>
                <w:b/>
                <w:bCs/>
                <w:color w:val="000000"/>
                <w:kern w:val="0"/>
                <w:sz w:val="24"/>
              </w:rPr>
              <w:t>（三）、宣传展板类</w:t>
            </w:r>
          </w:p>
        </w:tc>
        <w:tc>
          <w:tcPr>
            <w:tcW w:w="1091" w:type="dxa"/>
            <w:tcBorders>
              <w:top w:val="nil"/>
              <w:left w:val="nil"/>
              <w:bottom w:val="nil"/>
              <w:right w:val="nil"/>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规格</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材质</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单价限价</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r>
              <w:rPr>
                <w:rFonts w:ascii="宋体" w:hAnsi="宋体" w:cs="宋体" w:hint="eastAsia"/>
                <w:color w:val="000000"/>
                <w:kern w:val="0"/>
                <w:sz w:val="24"/>
              </w:rPr>
              <w:t>备注</w:t>
            </w: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制度牌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60*90cm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KT</w:t>
            </w:r>
            <w:r>
              <w:rPr>
                <w:rFonts w:ascii="宋体" w:hAnsi="宋体" w:cs="宋体" w:hint="eastAsia"/>
                <w:color w:val="000000"/>
                <w:kern w:val="0"/>
                <w:sz w:val="24"/>
              </w:rPr>
              <w:t>板写真</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PVC</w:t>
            </w:r>
            <w:r>
              <w:rPr>
                <w:rFonts w:ascii="宋体" w:hAnsi="宋体" w:cs="宋体" w:hint="eastAsia"/>
                <w:color w:val="000000"/>
                <w:kern w:val="0"/>
                <w:sz w:val="24"/>
              </w:rPr>
              <w:t>提示牌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30*40cm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PVC</w:t>
            </w:r>
            <w:r>
              <w:rPr>
                <w:rFonts w:ascii="宋体" w:hAnsi="宋体" w:cs="宋体" w:hint="eastAsia"/>
                <w:color w:val="000000"/>
                <w:kern w:val="0"/>
                <w:sz w:val="24"/>
              </w:rPr>
              <w:t>写真</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易拉宝</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80*200cm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铝合金</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X</w:t>
            </w:r>
            <w:r>
              <w:rPr>
                <w:rFonts w:ascii="宋体" w:hAnsi="宋体" w:cs="宋体" w:hint="eastAsia"/>
                <w:color w:val="000000"/>
                <w:kern w:val="0"/>
                <w:sz w:val="24"/>
              </w:rPr>
              <w:t>展架</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180*80cm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烤漆加厚型</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60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val="restart"/>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门型架</w:t>
            </w:r>
          </w:p>
        </w:tc>
        <w:tc>
          <w:tcPr>
            <w:tcW w:w="2189" w:type="dxa"/>
            <w:vMerge w:val="restart"/>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180*80cm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普通烤漆型</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c>
          <w:tcPr>
            <w:tcW w:w="2189" w:type="dxa"/>
            <w:vMerge/>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加重加厚型</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120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不锈钢科室牌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30*40cm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不锈烤漆</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120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不锈钢</w:t>
            </w:r>
            <w:r>
              <w:rPr>
                <w:rFonts w:ascii="宋体" w:hAnsi="宋体" w:cs="宋体"/>
                <w:color w:val="000000"/>
                <w:kern w:val="0"/>
                <w:sz w:val="24"/>
              </w:rPr>
              <w:t>T</w:t>
            </w:r>
            <w:r>
              <w:rPr>
                <w:rFonts w:ascii="宋体" w:hAnsi="宋体" w:cs="宋体" w:hint="eastAsia"/>
                <w:color w:val="000000"/>
                <w:kern w:val="0"/>
                <w:sz w:val="24"/>
              </w:rPr>
              <w:t>型牌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50*70*120cm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不锈钢管</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150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不锈钢</w:t>
            </w:r>
            <w:r>
              <w:rPr>
                <w:rFonts w:ascii="宋体" w:hAnsi="宋体" w:cs="宋体"/>
                <w:color w:val="000000"/>
                <w:kern w:val="0"/>
                <w:sz w:val="24"/>
              </w:rPr>
              <w:t>L</w:t>
            </w:r>
            <w:r>
              <w:rPr>
                <w:rFonts w:ascii="宋体" w:hAnsi="宋体" w:cs="宋体" w:hint="eastAsia"/>
                <w:color w:val="000000"/>
                <w:kern w:val="0"/>
                <w:sz w:val="24"/>
              </w:rPr>
              <w:t>型展架</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50*70*120cm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不锈钢管</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200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宣传栏画面写真</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240*120cm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KT</w:t>
            </w:r>
            <w:r>
              <w:rPr>
                <w:rFonts w:ascii="宋体" w:hAnsi="宋体" w:cs="宋体" w:hint="eastAsia"/>
                <w:color w:val="000000"/>
                <w:kern w:val="0"/>
                <w:sz w:val="24"/>
              </w:rPr>
              <w:t>板写真</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120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宣传栏画面喷绘</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240*120cm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精喷灯布</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100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val="restart"/>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布标</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70cm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旗帜布</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10</w:t>
            </w:r>
            <w:r>
              <w:rPr>
                <w:rFonts w:ascii="宋体" w:hAnsi="宋体" w:cs="宋体" w:hint="eastAsia"/>
                <w:color w:val="000000"/>
                <w:kern w:val="0"/>
                <w:sz w:val="24"/>
              </w:rPr>
              <w:t>元</w:t>
            </w:r>
            <w:r>
              <w:rPr>
                <w:rFonts w:ascii="宋体" w:hAnsi="宋体" w:cs="宋体"/>
                <w:color w:val="000000"/>
                <w:kern w:val="0"/>
                <w:sz w:val="24"/>
              </w:rPr>
              <w:t>/m</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90cm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旗帜布</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12</w:t>
            </w:r>
            <w:r>
              <w:rPr>
                <w:rFonts w:ascii="宋体" w:hAnsi="宋体" w:cs="宋体" w:hint="eastAsia"/>
                <w:color w:val="000000"/>
                <w:kern w:val="0"/>
                <w:sz w:val="24"/>
              </w:rPr>
              <w:t>元</w:t>
            </w:r>
            <w:r>
              <w:rPr>
                <w:rFonts w:ascii="宋体" w:hAnsi="宋体" w:cs="宋体"/>
                <w:color w:val="000000"/>
                <w:kern w:val="0"/>
                <w:sz w:val="24"/>
              </w:rPr>
              <w:t>/m</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116"/>
          <w:jc w:val="center"/>
        </w:trPr>
        <w:tc>
          <w:tcPr>
            <w:tcW w:w="7908" w:type="dxa"/>
            <w:gridSpan w:val="4"/>
            <w:tcBorders>
              <w:top w:val="nil"/>
              <w:left w:val="nil"/>
              <w:bottom w:val="nil"/>
              <w:right w:val="nil"/>
            </w:tcBorders>
            <w:noWrap/>
            <w:vAlign w:val="center"/>
          </w:tcPr>
          <w:p w:rsidR="002C6665" w:rsidRDefault="002C6665" w:rsidP="00B76A87">
            <w:pPr>
              <w:widowControl/>
              <w:spacing w:line="400" w:lineRule="exact"/>
              <w:jc w:val="left"/>
              <w:textAlignment w:val="center"/>
              <w:rPr>
                <w:rFonts w:ascii="宋体" w:cs="宋体"/>
                <w:b/>
                <w:bCs/>
                <w:color w:val="000000"/>
                <w:kern w:val="0"/>
                <w:sz w:val="24"/>
              </w:rPr>
            </w:pPr>
          </w:p>
          <w:p w:rsidR="002C6665" w:rsidRDefault="002C6665" w:rsidP="00B76A87">
            <w:pPr>
              <w:widowControl/>
              <w:spacing w:line="400" w:lineRule="exact"/>
              <w:jc w:val="left"/>
              <w:textAlignment w:val="center"/>
              <w:rPr>
                <w:rFonts w:ascii="宋体" w:cs="宋体"/>
                <w:b/>
                <w:bCs/>
                <w:color w:val="000000"/>
                <w:sz w:val="24"/>
              </w:rPr>
            </w:pPr>
            <w:r>
              <w:rPr>
                <w:rFonts w:ascii="宋体" w:hAnsi="宋体" w:cs="宋体" w:hint="eastAsia"/>
                <w:b/>
                <w:bCs/>
                <w:color w:val="000000"/>
                <w:kern w:val="0"/>
                <w:sz w:val="24"/>
              </w:rPr>
              <w:t>（四）、证卡类</w:t>
            </w:r>
          </w:p>
        </w:tc>
        <w:tc>
          <w:tcPr>
            <w:tcW w:w="1091" w:type="dxa"/>
            <w:tcBorders>
              <w:top w:val="nil"/>
              <w:left w:val="nil"/>
              <w:bottom w:val="nil"/>
              <w:right w:val="nil"/>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规格</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材质</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单价限价</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r>
              <w:rPr>
                <w:rFonts w:ascii="宋体" w:hAnsi="宋体" w:cs="宋体" w:hint="eastAsia"/>
                <w:color w:val="000000"/>
                <w:kern w:val="0"/>
                <w:sz w:val="24"/>
              </w:rPr>
              <w:t>备注</w:t>
            </w: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名片</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55*90mm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特种卡纸</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w:t>
            </w:r>
            <w:r>
              <w:rPr>
                <w:rFonts w:ascii="宋体" w:hAnsi="宋体" w:cs="宋体" w:hint="eastAsia"/>
                <w:color w:val="000000"/>
                <w:kern w:val="0"/>
                <w:sz w:val="24"/>
              </w:rPr>
              <w:t>元</w:t>
            </w:r>
            <w:r>
              <w:rPr>
                <w:rFonts w:ascii="宋体" w:hAnsi="宋体" w:cs="宋体"/>
                <w:color w:val="000000"/>
                <w:kern w:val="0"/>
                <w:sz w:val="24"/>
              </w:rPr>
              <w:t>/100</w:t>
            </w:r>
            <w:r>
              <w:rPr>
                <w:rFonts w:ascii="宋体" w:hAnsi="宋体" w:cs="宋体" w:hint="eastAsia"/>
                <w:color w:val="000000"/>
                <w:kern w:val="0"/>
                <w:sz w:val="24"/>
              </w:rPr>
              <w:t>张</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不干胶标签</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55*90mm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彩卡背胶</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0.5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张</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工作吊牌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105*72mm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软胶套彩印</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工作胸牌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65*30mm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有机彩印</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PVC</w:t>
            </w:r>
            <w:r>
              <w:rPr>
                <w:rFonts w:ascii="宋体" w:hAnsi="宋体" w:cs="宋体" w:hint="eastAsia"/>
                <w:color w:val="000000"/>
                <w:kern w:val="0"/>
                <w:sz w:val="24"/>
              </w:rPr>
              <w:t>卡</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55*90mm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PVC</w:t>
            </w:r>
            <w:r>
              <w:rPr>
                <w:rFonts w:ascii="宋体" w:hAnsi="宋体" w:cs="宋体" w:hint="eastAsia"/>
                <w:color w:val="000000"/>
                <w:kern w:val="0"/>
                <w:sz w:val="24"/>
              </w:rPr>
              <w:t>彩打</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木质奖牌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40*60cm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实木</w:t>
            </w:r>
            <w:r>
              <w:rPr>
                <w:rFonts w:ascii="宋体" w:hAnsi="宋体" w:cs="宋体"/>
                <w:color w:val="000000"/>
                <w:kern w:val="0"/>
                <w:sz w:val="24"/>
              </w:rPr>
              <w:t>+</w:t>
            </w:r>
            <w:r>
              <w:rPr>
                <w:rFonts w:ascii="宋体" w:hAnsi="宋体" w:cs="宋体" w:hint="eastAsia"/>
                <w:color w:val="000000"/>
                <w:kern w:val="0"/>
                <w:sz w:val="24"/>
              </w:rPr>
              <w:t>金属面</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80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塑料奖牌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40*60cm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塑料框</w:t>
            </w:r>
            <w:r>
              <w:rPr>
                <w:rFonts w:ascii="宋体" w:hAnsi="宋体" w:cs="宋体"/>
                <w:color w:val="000000"/>
                <w:kern w:val="0"/>
                <w:sz w:val="24"/>
              </w:rPr>
              <w:t>+</w:t>
            </w:r>
            <w:r>
              <w:rPr>
                <w:rFonts w:ascii="宋体" w:hAnsi="宋体" w:cs="宋体" w:hint="eastAsia"/>
                <w:color w:val="000000"/>
                <w:kern w:val="0"/>
                <w:sz w:val="24"/>
              </w:rPr>
              <w:t>彩印</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个</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荣誉证书</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A5</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精美外壳</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val="restart"/>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三角座牌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30*12cm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铝合金</w:t>
            </w:r>
            <w:r>
              <w:rPr>
                <w:rFonts w:ascii="宋体" w:hAnsi="宋体" w:cs="宋体"/>
                <w:color w:val="000000"/>
                <w:kern w:val="0"/>
                <w:sz w:val="24"/>
              </w:rPr>
              <w:t>+</w:t>
            </w:r>
            <w:r>
              <w:rPr>
                <w:rFonts w:ascii="宋体" w:hAnsi="宋体" w:cs="宋体" w:hint="eastAsia"/>
                <w:color w:val="000000"/>
                <w:kern w:val="0"/>
                <w:sz w:val="24"/>
              </w:rPr>
              <w:t>雕刻</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30*15cm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亚克力板彩印</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vMerge/>
            <w:tcBorders>
              <w:top w:val="single" w:sz="4" w:space="0" w:color="000000"/>
              <w:left w:val="single" w:sz="4" w:space="0" w:color="000000"/>
              <w:bottom w:val="nil"/>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c>
          <w:tcPr>
            <w:tcW w:w="2189" w:type="dxa"/>
            <w:tcBorders>
              <w:top w:val="single" w:sz="4" w:space="0" w:color="000000"/>
              <w:left w:val="single" w:sz="4" w:space="0" w:color="000000"/>
              <w:bottom w:val="nil"/>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30*12cm</w:t>
            </w:r>
          </w:p>
        </w:tc>
        <w:tc>
          <w:tcPr>
            <w:tcW w:w="1969" w:type="dxa"/>
            <w:tcBorders>
              <w:top w:val="single" w:sz="4" w:space="0" w:color="000000"/>
              <w:left w:val="single" w:sz="4" w:space="0" w:color="000000"/>
              <w:bottom w:val="nil"/>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塑料板彩印</w:t>
            </w:r>
          </w:p>
        </w:tc>
        <w:tc>
          <w:tcPr>
            <w:tcW w:w="1557" w:type="dxa"/>
            <w:tcBorders>
              <w:top w:val="single" w:sz="4" w:space="0" w:color="000000"/>
              <w:left w:val="single" w:sz="4" w:space="0" w:color="000000"/>
              <w:bottom w:val="nil"/>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single" w:sz="4" w:space="0" w:color="000000"/>
              <w:left w:val="single" w:sz="4" w:space="0" w:color="000000"/>
              <w:bottom w:val="nil"/>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nil"/>
              <w:left w:val="nil"/>
              <w:bottom w:val="nil"/>
              <w:right w:val="nil"/>
            </w:tcBorders>
            <w:noWrap/>
            <w:vAlign w:val="center"/>
          </w:tcPr>
          <w:p w:rsidR="002C6665" w:rsidRDefault="002C6665" w:rsidP="00B76A87">
            <w:pPr>
              <w:widowControl/>
              <w:spacing w:line="400" w:lineRule="exact"/>
              <w:jc w:val="center"/>
              <w:rPr>
                <w:rFonts w:ascii="宋体" w:cs="宋体"/>
                <w:color w:val="000000"/>
                <w:sz w:val="24"/>
              </w:rPr>
            </w:pPr>
            <w:r>
              <w:rPr>
                <w:rFonts w:ascii="宋体" w:hAnsi="宋体" w:cs="宋体" w:hint="eastAsia"/>
                <w:b/>
                <w:bCs/>
                <w:color w:val="000000"/>
                <w:sz w:val="24"/>
              </w:rPr>
              <w:t>（五）、其</w:t>
            </w:r>
            <w:r>
              <w:rPr>
                <w:rFonts w:ascii="宋体" w:hAnsi="宋体" w:cs="宋体"/>
                <w:b/>
                <w:bCs/>
                <w:color w:val="000000"/>
                <w:sz w:val="24"/>
              </w:rPr>
              <w:t xml:space="preserve"> </w:t>
            </w:r>
            <w:r>
              <w:rPr>
                <w:rFonts w:ascii="宋体" w:hAnsi="宋体" w:cs="宋体" w:hint="eastAsia"/>
                <w:b/>
                <w:bCs/>
                <w:color w:val="000000"/>
                <w:sz w:val="24"/>
              </w:rPr>
              <w:t>他</w:t>
            </w:r>
          </w:p>
        </w:tc>
        <w:tc>
          <w:tcPr>
            <w:tcW w:w="2189" w:type="dxa"/>
            <w:tcBorders>
              <w:top w:val="nil"/>
              <w:left w:val="nil"/>
              <w:bottom w:val="nil"/>
              <w:right w:val="nil"/>
            </w:tcBorders>
            <w:noWrap/>
            <w:vAlign w:val="center"/>
          </w:tcPr>
          <w:p w:rsidR="002C6665" w:rsidRDefault="002C6665" w:rsidP="00B76A87">
            <w:pPr>
              <w:widowControl/>
              <w:spacing w:line="400" w:lineRule="exact"/>
              <w:jc w:val="center"/>
              <w:textAlignment w:val="center"/>
              <w:rPr>
                <w:rFonts w:ascii="宋体" w:cs="宋体"/>
                <w:color w:val="000000"/>
                <w:kern w:val="0"/>
                <w:sz w:val="24"/>
              </w:rPr>
            </w:pPr>
          </w:p>
        </w:tc>
        <w:tc>
          <w:tcPr>
            <w:tcW w:w="1969" w:type="dxa"/>
            <w:tcBorders>
              <w:top w:val="nil"/>
              <w:left w:val="nil"/>
              <w:bottom w:val="nil"/>
              <w:right w:val="nil"/>
            </w:tcBorders>
            <w:noWrap/>
            <w:vAlign w:val="center"/>
          </w:tcPr>
          <w:p w:rsidR="002C6665" w:rsidRDefault="002C6665" w:rsidP="00B76A87">
            <w:pPr>
              <w:widowControl/>
              <w:spacing w:line="400" w:lineRule="exact"/>
              <w:jc w:val="center"/>
              <w:textAlignment w:val="center"/>
              <w:rPr>
                <w:rFonts w:ascii="宋体" w:cs="宋体"/>
                <w:color w:val="000000"/>
                <w:kern w:val="0"/>
                <w:sz w:val="24"/>
              </w:rPr>
            </w:pPr>
          </w:p>
        </w:tc>
        <w:tc>
          <w:tcPr>
            <w:tcW w:w="1557" w:type="dxa"/>
            <w:tcBorders>
              <w:top w:val="nil"/>
              <w:left w:val="nil"/>
              <w:bottom w:val="nil"/>
              <w:right w:val="nil"/>
            </w:tcBorders>
            <w:noWrap/>
            <w:vAlign w:val="center"/>
          </w:tcPr>
          <w:p w:rsidR="002C6665" w:rsidRDefault="002C6665" w:rsidP="00B76A87">
            <w:pPr>
              <w:widowControl/>
              <w:spacing w:line="400" w:lineRule="exact"/>
              <w:jc w:val="center"/>
              <w:textAlignment w:val="center"/>
              <w:rPr>
                <w:rFonts w:ascii="宋体" w:cs="宋体"/>
                <w:color w:val="000000"/>
                <w:kern w:val="0"/>
                <w:sz w:val="24"/>
              </w:rPr>
            </w:pPr>
          </w:p>
        </w:tc>
        <w:tc>
          <w:tcPr>
            <w:tcW w:w="1091" w:type="dxa"/>
            <w:tcBorders>
              <w:top w:val="nil"/>
              <w:left w:val="nil"/>
              <w:bottom w:val="nil"/>
              <w:right w:val="nil"/>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规格</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材质</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单价限价</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r>
              <w:rPr>
                <w:rFonts w:ascii="宋体" w:hAnsi="宋体" w:cs="宋体" w:hint="eastAsia"/>
                <w:color w:val="000000"/>
                <w:kern w:val="0"/>
                <w:sz w:val="24"/>
              </w:rPr>
              <w:t>备注</w:t>
            </w:r>
          </w:p>
        </w:tc>
      </w:tr>
      <w:tr w:rsidR="002C6665" w:rsidTr="00B76A87">
        <w:trPr>
          <w:trHeight w:val="90"/>
          <w:jc w:val="center"/>
        </w:trPr>
        <w:tc>
          <w:tcPr>
            <w:tcW w:w="2193" w:type="dxa"/>
            <w:tcBorders>
              <w:top w:val="nil"/>
              <w:left w:val="single" w:sz="4" w:space="0" w:color="000000"/>
              <w:bottom w:val="single" w:sz="4" w:space="0" w:color="auto"/>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L</w:t>
            </w:r>
            <w:r>
              <w:rPr>
                <w:rFonts w:ascii="宋体" w:hAnsi="宋体" w:cs="宋体" w:hint="eastAsia"/>
                <w:color w:val="000000"/>
                <w:kern w:val="0"/>
                <w:sz w:val="24"/>
              </w:rPr>
              <w:t>型座牌</w:t>
            </w:r>
          </w:p>
        </w:tc>
        <w:tc>
          <w:tcPr>
            <w:tcW w:w="2189" w:type="dxa"/>
            <w:tcBorders>
              <w:top w:val="nil"/>
              <w:left w:val="single" w:sz="4" w:space="0" w:color="000000"/>
              <w:bottom w:val="single" w:sz="4" w:space="0" w:color="auto"/>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A4</w:t>
            </w:r>
          </w:p>
        </w:tc>
        <w:tc>
          <w:tcPr>
            <w:tcW w:w="1969" w:type="dxa"/>
            <w:tcBorders>
              <w:top w:val="nil"/>
              <w:left w:val="single" w:sz="4" w:space="0" w:color="000000"/>
              <w:bottom w:val="single" w:sz="4" w:space="0" w:color="auto"/>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亚克力、彩打</w:t>
            </w:r>
          </w:p>
        </w:tc>
        <w:tc>
          <w:tcPr>
            <w:tcW w:w="1557" w:type="dxa"/>
            <w:tcBorders>
              <w:top w:val="nil"/>
              <w:left w:val="single" w:sz="4" w:space="0" w:color="000000"/>
              <w:bottom w:val="single" w:sz="4" w:space="0" w:color="auto"/>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25</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套</w:t>
            </w:r>
          </w:p>
        </w:tc>
        <w:tc>
          <w:tcPr>
            <w:tcW w:w="1091" w:type="dxa"/>
            <w:tcBorders>
              <w:top w:val="nil"/>
              <w:left w:val="single" w:sz="4" w:space="0" w:color="000000"/>
              <w:bottom w:val="single" w:sz="4" w:space="0" w:color="auto"/>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auto"/>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门展架内页</w:t>
            </w:r>
          </w:p>
        </w:tc>
        <w:tc>
          <w:tcPr>
            <w:tcW w:w="2189" w:type="dxa"/>
            <w:tcBorders>
              <w:top w:val="single" w:sz="4" w:space="0" w:color="auto"/>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180*80cm</w:t>
            </w:r>
          </w:p>
        </w:tc>
        <w:tc>
          <w:tcPr>
            <w:tcW w:w="1969" w:type="dxa"/>
            <w:tcBorders>
              <w:top w:val="single" w:sz="4" w:space="0" w:color="auto"/>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写真海报</w:t>
            </w:r>
          </w:p>
        </w:tc>
        <w:tc>
          <w:tcPr>
            <w:tcW w:w="1557" w:type="dxa"/>
            <w:tcBorders>
              <w:top w:val="single" w:sz="4" w:space="0" w:color="auto"/>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auto"/>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铝型展架内页</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90*160cm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写真海报</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50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写真牌</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30*90cm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单亮板</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30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海报框展板</w:t>
            </w:r>
          </w:p>
        </w:tc>
        <w:tc>
          <w:tcPr>
            <w:tcW w:w="218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90*60cm</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铝型材框</w:t>
            </w:r>
          </w:p>
        </w:tc>
        <w:tc>
          <w:tcPr>
            <w:tcW w:w="1557"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textAlignment w:val="center"/>
              <w:rPr>
                <w:rFonts w:ascii="宋体" w:cs="宋体"/>
                <w:color w:val="000000"/>
                <w:sz w:val="24"/>
              </w:rPr>
            </w:pPr>
            <w:r>
              <w:rPr>
                <w:rFonts w:ascii="宋体" w:hAnsi="宋体" w:cs="宋体"/>
                <w:color w:val="000000"/>
                <w:kern w:val="0"/>
                <w:sz w:val="24"/>
              </w:rPr>
              <w:t>180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面</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2C6665" w:rsidRDefault="002C6665" w:rsidP="00B76A87">
            <w:pPr>
              <w:widowControl/>
              <w:spacing w:line="400" w:lineRule="exact"/>
              <w:jc w:val="center"/>
              <w:rPr>
                <w:rFonts w:ascii="宋体" w:cs="宋体"/>
                <w:color w:val="000000"/>
                <w:sz w:val="24"/>
              </w:rPr>
            </w:pPr>
          </w:p>
        </w:tc>
      </w:tr>
      <w:tr w:rsidR="002C6665" w:rsidTr="00B76A87">
        <w:trPr>
          <w:trHeight w:val="90"/>
          <w:jc w:val="center"/>
        </w:trPr>
        <w:tc>
          <w:tcPr>
            <w:tcW w:w="2193" w:type="dxa"/>
            <w:tcBorders>
              <w:top w:val="nil"/>
              <w:left w:val="nil"/>
              <w:bottom w:val="nil"/>
              <w:right w:val="nil"/>
            </w:tcBorders>
            <w:noWrap/>
            <w:vAlign w:val="center"/>
          </w:tcPr>
          <w:p w:rsidR="002C6665" w:rsidRDefault="002C6665" w:rsidP="00B76A87">
            <w:pPr>
              <w:widowControl/>
              <w:spacing w:line="400" w:lineRule="exact"/>
              <w:rPr>
                <w:rFonts w:ascii="宋体" w:cs="宋体"/>
                <w:color w:val="000000"/>
                <w:sz w:val="24"/>
              </w:rPr>
            </w:pPr>
          </w:p>
        </w:tc>
        <w:tc>
          <w:tcPr>
            <w:tcW w:w="2189" w:type="dxa"/>
            <w:tcBorders>
              <w:top w:val="nil"/>
              <w:left w:val="nil"/>
              <w:bottom w:val="nil"/>
              <w:right w:val="nil"/>
            </w:tcBorders>
            <w:noWrap/>
            <w:vAlign w:val="center"/>
          </w:tcPr>
          <w:p w:rsidR="002C6665" w:rsidRDefault="002C6665" w:rsidP="00B76A87">
            <w:pPr>
              <w:widowControl/>
              <w:spacing w:line="400" w:lineRule="exact"/>
              <w:rPr>
                <w:rFonts w:ascii="宋体" w:cs="宋体"/>
                <w:color w:val="000000"/>
                <w:sz w:val="24"/>
              </w:rPr>
            </w:pPr>
          </w:p>
        </w:tc>
        <w:tc>
          <w:tcPr>
            <w:tcW w:w="1969" w:type="dxa"/>
            <w:tcBorders>
              <w:top w:val="nil"/>
              <w:left w:val="nil"/>
              <w:bottom w:val="nil"/>
              <w:right w:val="nil"/>
            </w:tcBorders>
            <w:noWrap/>
            <w:vAlign w:val="center"/>
          </w:tcPr>
          <w:p w:rsidR="002C6665" w:rsidRDefault="002C6665" w:rsidP="00B76A87">
            <w:pPr>
              <w:widowControl/>
              <w:spacing w:line="400" w:lineRule="exact"/>
              <w:rPr>
                <w:rFonts w:ascii="宋体" w:cs="宋体"/>
                <w:color w:val="000000"/>
                <w:sz w:val="24"/>
              </w:rPr>
            </w:pPr>
          </w:p>
        </w:tc>
        <w:tc>
          <w:tcPr>
            <w:tcW w:w="1557" w:type="dxa"/>
            <w:tcBorders>
              <w:top w:val="nil"/>
              <w:left w:val="nil"/>
              <w:bottom w:val="nil"/>
              <w:right w:val="nil"/>
            </w:tcBorders>
            <w:noWrap/>
            <w:vAlign w:val="center"/>
          </w:tcPr>
          <w:p w:rsidR="002C6665" w:rsidRDefault="002C6665" w:rsidP="00B76A87">
            <w:pPr>
              <w:widowControl/>
              <w:spacing w:line="400" w:lineRule="exact"/>
              <w:rPr>
                <w:rFonts w:ascii="宋体" w:cs="宋体"/>
                <w:color w:val="000000"/>
                <w:sz w:val="24"/>
              </w:rPr>
            </w:pPr>
          </w:p>
        </w:tc>
        <w:tc>
          <w:tcPr>
            <w:tcW w:w="1091" w:type="dxa"/>
            <w:tcBorders>
              <w:top w:val="nil"/>
              <w:left w:val="nil"/>
              <w:bottom w:val="nil"/>
              <w:right w:val="nil"/>
            </w:tcBorders>
            <w:noWrap/>
            <w:vAlign w:val="center"/>
          </w:tcPr>
          <w:p w:rsidR="002C6665" w:rsidRDefault="002C6665" w:rsidP="00B76A87">
            <w:pPr>
              <w:widowControl/>
              <w:spacing w:line="400" w:lineRule="exact"/>
              <w:rPr>
                <w:rFonts w:ascii="宋体" w:cs="宋体"/>
                <w:color w:val="000000"/>
                <w:sz w:val="24"/>
              </w:rPr>
            </w:pPr>
          </w:p>
        </w:tc>
      </w:tr>
    </w:tbl>
    <w:p w:rsidR="002C6665" w:rsidRDefault="002C6665" w:rsidP="002C6665">
      <w:pPr>
        <w:widowControl/>
        <w:autoSpaceDE w:val="0"/>
        <w:autoSpaceDN w:val="0"/>
        <w:adjustRightInd w:val="0"/>
        <w:spacing w:line="360" w:lineRule="auto"/>
        <w:ind w:firstLineChars="200" w:firstLine="31680"/>
        <w:jc w:val="left"/>
        <w:rPr>
          <w:rFonts w:ascii="仿宋" w:eastAsia="仿宋" w:hAnsi="仿宋"/>
          <w:sz w:val="28"/>
          <w:szCs w:val="28"/>
        </w:rPr>
      </w:pPr>
    </w:p>
    <w:p w:rsidR="002C6665" w:rsidRDefault="002C6665" w:rsidP="00AA13AA">
      <w:pPr>
        <w:widowControl/>
        <w:autoSpaceDE w:val="0"/>
        <w:autoSpaceDN w:val="0"/>
        <w:adjustRightInd w:val="0"/>
        <w:spacing w:line="360" w:lineRule="auto"/>
        <w:ind w:firstLineChars="200" w:firstLine="31680"/>
        <w:jc w:val="left"/>
        <w:rPr>
          <w:rFonts w:ascii="仿宋" w:eastAsia="仿宋" w:hAnsi="仿宋"/>
          <w:b/>
          <w:sz w:val="28"/>
          <w:szCs w:val="28"/>
        </w:rPr>
      </w:pPr>
      <w:r>
        <w:rPr>
          <w:rFonts w:ascii="仿宋" w:eastAsia="仿宋" w:hAnsi="仿宋"/>
          <w:b/>
          <w:sz w:val="28"/>
          <w:szCs w:val="28"/>
        </w:rPr>
        <w:t xml:space="preserve">3. </w:t>
      </w:r>
      <w:r>
        <w:rPr>
          <w:rFonts w:ascii="仿宋" w:eastAsia="仿宋" w:hAnsi="仿宋" w:hint="eastAsia"/>
          <w:b/>
          <w:sz w:val="28"/>
          <w:szCs w:val="28"/>
        </w:rPr>
        <w:t>服务要求</w:t>
      </w:r>
    </w:p>
    <w:p w:rsidR="002C6665" w:rsidRDefault="002C6665" w:rsidP="00AA13AA">
      <w:pPr>
        <w:widowControl/>
        <w:autoSpaceDE w:val="0"/>
        <w:autoSpaceDN w:val="0"/>
        <w:adjustRightInd w:val="0"/>
        <w:spacing w:line="360" w:lineRule="auto"/>
        <w:ind w:firstLineChars="200" w:firstLine="31680"/>
        <w:jc w:val="left"/>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服务期限：签订合同后</w:t>
      </w:r>
      <w:r>
        <w:rPr>
          <w:rFonts w:ascii="仿宋" w:eastAsia="仿宋" w:hAnsi="仿宋"/>
          <w:sz w:val="28"/>
          <w:szCs w:val="28"/>
        </w:rPr>
        <w:t>1</w:t>
      </w:r>
      <w:r>
        <w:rPr>
          <w:rFonts w:ascii="仿宋" w:eastAsia="仿宋" w:hAnsi="仿宋" w:hint="eastAsia"/>
          <w:sz w:val="28"/>
          <w:szCs w:val="28"/>
        </w:rPr>
        <w:t>年。</w:t>
      </w:r>
    </w:p>
    <w:p w:rsidR="002C6665" w:rsidRDefault="002C6665" w:rsidP="00AA13AA">
      <w:pPr>
        <w:widowControl/>
        <w:shd w:val="clear" w:color="auto" w:fill="FFFFFF"/>
        <w:adjustRightInd w:val="0"/>
        <w:snapToGrid w:val="0"/>
        <w:spacing w:before="100" w:beforeAutospacing="1" w:after="100" w:afterAutospacing="1" w:line="360" w:lineRule="auto"/>
        <w:ind w:firstLineChars="200" w:firstLine="31680"/>
        <w:jc w:val="left"/>
        <w:rPr>
          <w:rFonts w:ascii="仿宋" w:eastAsia="仿宋" w:hAnsi="仿宋"/>
          <w:sz w:val="28"/>
          <w:szCs w:val="28"/>
        </w:rPr>
      </w:pPr>
      <w:r>
        <w:rPr>
          <w:rFonts w:ascii="仿宋" w:eastAsia="仿宋" w:hAnsi="仿宋"/>
          <w:sz w:val="28"/>
          <w:szCs w:val="28"/>
        </w:rPr>
        <w:t>2.2</w:t>
      </w:r>
      <w:r>
        <w:rPr>
          <w:rFonts w:ascii="仿宋" w:eastAsia="仿宋" w:hAnsi="仿宋" w:hint="eastAsia"/>
          <w:sz w:val="28"/>
          <w:szCs w:val="28"/>
        </w:rPr>
        <w:t>能及时响应需求，在</w:t>
      </w:r>
      <w:r>
        <w:rPr>
          <w:rFonts w:ascii="仿宋" w:eastAsia="仿宋" w:hAnsi="仿宋"/>
          <w:sz w:val="28"/>
          <w:szCs w:val="28"/>
        </w:rPr>
        <w:t>30</w:t>
      </w:r>
      <w:r>
        <w:rPr>
          <w:rFonts w:ascii="仿宋" w:eastAsia="仿宋" w:hAnsi="仿宋" w:hint="eastAsia"/>
          <w:sz w:val="28"/>
          <w:szCs w:val="28"/>
        </w:rPr>
        <w:t>分钟内到达医院现场；保证</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24</w:t>
      </w:r>
      <w:r>
        <w:rPr>
          <w:rFonts w:ascii="仿宋" w:eastAsia="仿宋" w:hAnsi="仿宋" w:hint="eastAsia"/>
          <w:sz w:val="28"/>
          <w:szCs w:val="28"/>
        </w:rPr>
        <w:t>小时连续工作不间断。</w:t>
      </w:r>
    </w:p>
    <w:p w:rsidR="002C6665" w:rsidRDefault="002C6665" w:rsidP="00AA13AA">
      <w:pPr>
        <w:widowControl/>
        <w:shd w:val="clear" w:color="auto" w:fill="FFFFFF"/>
        <w:adjustRightInd w:val="0"/>
        <w:snapToGrid w:val="0"/>
        <w:spacing w:before="100" w:beforeAutospacing="1" w:after="100" w:afterAutospacing="1" w:line="360" w:lineRule="auto"/>
        <w:ind w:firstLineChars="200" w:firstLine="31680"/>
        <w:jc w:val="left"/>
        <w:rPr>
          <w:rFonts w:ascii="仿宋" w:eastAsia="仿宋" w:hAnsi="仿宋"/>
          <w:sz w:val="28"/>
          <w:szCs w:val="28"/>
        </w:rPr>
      </w:pPr>
      <w:r>
        <w:rPr>
          <w:rFonts w:ascii="仿宋" w:eastAsia="仿宋" w:hAnsi="仿宋"/>
          <w:sz w:val="28"/>
          <w:szCs w:val="28"/>
        </w:rPr>
        <w:t>2.3</w:t>
      </w:r>
      <w:r>
        <w:rPr>
          <w:rFonts w:ascii="仿宋" w:eastAsia="仿宋" w:hAnsi="仿宋" w:hint="eastAsia"/>
          <w:sz w:val="28"/>
          <w:szCs w:val="28"/>
        </w:rPr>
        <w:t>有专业制作服务人员等履约能力，按照采购人的要求提供制作服务。</w:t>
      </w:r>
    </w:p>
    <w:p w:rsidR="002C6665" w:rsidRDefault="002C6665" w:rsidP="00AA13AA">
      <w:pPr>
        <w:widowControl/>
        <w:autoSpaceDE w:val="0"/>
        <w:autoSpaceDN w:val="0"/>
        <w:adjustRightInd w:val="0"/>
        <w:spacing w:line="360" w:lineRule="auto"/>
        <w:ind w:firstLineChars="200" w:firstLine="31680"/>
        <w:jc w:val="left"/>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商务要求</w:t>
      </w:r>
    </w:p>
    <w:p w:rsidR="002C6665" w:rsidRDefault="002C6665" w:rsidP="00AA13AA">
      <w:pPr>
        <w:widowControl/>
        <w:autoSpaceDE w:val="0"/>
        <w:autoSpaceDN w:val="0"/>
        <w:adjustRightInd w:val="0"/>
        <w:spacing w:line="360" w:lineRule="auto"/>
        <w:ind w:firstLineChars="200" w:firstLine="31680"/>
        <w:jc w:val="left"/>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付款方式：</w:t>
      </w:r>
      <w:r w:rsidRPr="00F36C29">
        <w:rPr>
          <w:rFonts w:ascii="仿宋" w:eastAsia="仿宋" w:hAnsi="仿宋" w:hint="eastAsia"/>
          <w:sz w:val="28"/>
          <w:szCs w:val="28"/>
        </w:rPr>
        <w:t>入供应商应开具等额正规</w:t>
      </w:r>
      <w:bookmarkStart w:id="22" w:name="_GoBack"/>
      <w:bookmarkEnd w:id="22"/>
      <w:r w:rsidRPr="00F36C29">
        <w:rPr>
          <w:rFonts w:ascii="仿宋" w:eastAsia="仿宋" w:hAnsi="仿宋" w:hint="eastAsia"/>
          <w:sz w:val="28"/>
          <w:szCs w:val="28"/>
        </w:rPr>
        <w:t>增值税发票</w:t>
      </w:r>
      <w:r w:rsidRPr="00F36C29">
        <w:rPr>
          <w:rFonts w:ascii="仿宋" w:eastAsia="仿宋" w:hAnsi="仿宋"/>
          <w:sz w:val="28"/>
          <w:szCs w:val="28"/>
        </w:rPr>
        <w:t>,</w:t>
      </w:r>
      <w:r>
        <w:rPr>
          <w:rFonts w:ascii="仿宋" w:eastAsia="仿宋" w:hAnsi="仿宋" w:hint="eastAsia"/>
          <w:sz w:val="28"/>
          <w:szCs w:val="28"/>
        </w:rPr>
        <w:t>按照实际用量按次结算付款。</w:t>
      </w:r>
    </w:p>
    <w:p w:rsidR="002C6665" w:rsidRDefault="002C6665"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2C6665" w:rsidRDefault="002C6665"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0" w:type="auto"/>
        <w:jc w:val="center"/>
        <w:tblLayout w:type="fixed"/>
        <w:tblLook w:val="00A0"/>
      </w:tblPr>
      <w:tblGrid>
        <w:gridCol w:w="1215"/>
        <w:gridCol w:w="996"/>
        <w:gridCol w:w="5375"/>
        <w:gridCol w:w="797"/>
      </w:tblGrid>
      <w:tr w:rsidR="002C6665" w:rsidTr="00B76A87">
        <w:trPr>
          <w:cantSplit/>
          <w:trHeight w:val="402"/>
          <w:jc w:val="center"/>
        </w:trPr>
        <w:tc>
          <w:tcPr>
            <w:tcW w:w="1215" w:type="dxa"/>
            <w:tcBorders>
              <w:top w:val="single" w:sz="4" w:space="0" w:color="auto"/>
              <w:left w:val="single" w:sz="4" w:space="0" w:color="auto"/>
              <w:bottom w:val="single" w:sz="4" w:space="0" w:color="auto"/>
              <w:right w:val="single" w:sz="4" w:space="0" w:color="auto"/>
            </w:tcBorders>
            <w:vAlign w:val="center"/>
          </w:tcPr>
          <w:p w:rsidR="002C6665" w:rsidRDefault="002C6665" w:rsidP="00B76A87">
            <w:pPr>
              <w:rPr>
                <w:rFonts w:ascii="宋体"/>
                <w:szCs w:val="21"/>
              </w:rPr>
            </w:pPr>
            <w:r>
              <w:rPr>
                <w:rFonts w:ascii="宋体" w:hAnsi="宋体" w:hint="eastAsia"/>
                <w:szCs w:val="21"/>
              </w:rPr>
              <w:t>评分因素</w:t>
            </w:r>
          </w:p>
        </w:tc>
        <w:tc>
          <w:tcPr>
            <w:tcW w:w="996" w:type="dxa"/>
            <w:tcBorders>
              <w:top w:val="single" w:sz="4" w:space="0" w:color="auto"/>
              <w:left w:val="nil"/>
              <w:bottom w:val="single" w:sz="4" w:space="0" w:color="auto"/>
              <w:right w:val="single" w:sz="4" w:space="0" w:color="auto"/>
            </w:tcBorders>
            <w:vAlign w:val="center"/>
          </w:tcPr>
          <w:p w:rsidR="002C6665" w:rsidRDefault="002C6665" w:rsidP="00B76A87">
            <w:pPr>
              <w:rPr>
                <w:rFonts w:ascii="宋体"/>
                <w:szCs w:val="21"/>
              </w:rPr>
            </w:pPr>
            <w:r>
              <w:rPr>
                <w:rFonts w:ascii="宋体" w:hAnsi="宋体" w:hint="eastAsia"/>
                <w:szCs w:val="21"/>
              </w:rPr>
              <w:t>分值</w:t>
            </w:r>
          </w:p>
        </w:tc>
        <w:tc>
          <w:tcPr>
            <w:tcW w:w="5375" w:type="dxa"/>
            <w:tcBorders>
              <w:top w:val="single" w:sz="4" w:space="0" w:color="auto"/>
              <w:left w:val="nil"/>
              <w:bottom w:val="single" w:sz="4" w:space="0" w:color="auto"/>
              <w:right w:val="single" w:sz="4" w:space="0" w:color="auto"/>
            </w:tcBorders>
            <w:vAlign w:val="center"/>
          </w:tcPr>
          <w:p w:rsidR="002C6665" w:rsidRDefault="002C6665" w:rsidP="002C6665">
            <w:pPr>
              <w:ind w:firstLineChars="200" w:firstLine="31680"/>
              <w:rPr>
                <w:rFonts w:ascii="宋体"/>
                <w:szCs w:val="21"/>
              </w:rPr>
            </w:pPr>
            <w:r>
              <w:rPr>
                <w:rFonts w:ascii="宋体" w:hAnsi="宋体" w:hint="eastAsia"/>
                <w:szCs w:val="21"/>
              </w:rPr>
              <w:t>评分标准</w:t>
            </w:r>
          </w:p>
        </w:tc>
        <w:tc>
          <w:tcPr>
            <w:tcW w:w="797" w:type="dxa"/>
            <w:tcBorders>
              <w:top w:val="single" w:sz="4" w:space="0" w:color="auto"/>
              <w:left w:val="nil"/>
              <w:bottom w:val="single" w:sz="4" w:space="0" w:color="auto"/>
              <w:right w:val="single" w:sz="4" w:space="0" w:color="auto"/>
            </w:tcBorders>
            <w:vAlign w:val="center"/>
          </w:tcPr>
          <w:p w:rsidR="002C6665" w:rsidRDefault="002C6665" w:rsidP="00B76A87">
            <w:pPr>
              <w:rPr>
                <w:rFonts w:ascii="宋体"/>
                <w:szCs w:val="21"/>
              </w:rPr>
            </w:pPr>
            <w:r>
              <w:rPr>
                <w:rFonts w:ascii="宋体" w:hAnsi="宋体" w:hint="eastAsia"/>
                <w:szCs w:val="21"/>
              </w:rPr>
              <w:t>说明</w:t>
            </w:r>
          </w:p>
        </w:tc>
      </w:tr>
      <w:tr w:rsidR="002C6665" w:rsidTr="00B76A87">
        <w:trPr>
          <w:cantSplit/>
          <w:trHeight w:val="1507"/>
          <w:jc w:val="center"/>
        </w:trPr>
        <w:tc>
          <w:tcPr>
            <w:tcW w:w="1215" w:type="dxa"/>
            <w:tcBorders>
              <w:top w:val="single" w:sz="4" w:space="0" w:color="auto"/>
              <w:left w:val="single" w:sz="4" w:space="0" w:color="auto"/>
              <w:bottom w:val="single" w:sz="4" w:space="0" w:color="auto"/>
              <w:right w:val="single" w:sz="4" w:space="0" w:color="auto"/>
            </w:tcBorders>
            <w:vAlign w:val="center"/>
          </w:tcPr>
          <w:p w:rsidR="002C6665" w:rsidRDefault="002C6665" w:rsidP="002C6665">
            <w:pPr>
              <w:ind w:firstLineChars="100" w:firstLine="31680"/>
              <w:rPr>
                <w:rFonts w:ascii="宋体"/>
                <w:szCs w:val="21"/>
              </w:rPr>
            </w:pPr>
            <w:r>
              <w:rPr>
                <w:rFonts w:ascii="宋体" w:hAnsi="宋体" w:hint="eastAsia"/>
                <w:szCs w:val="21"/>
              </w:rPr>
              <w:t>报价</w:t>
            </w:r>
          </w:p>
          <w:p w:rsidR="002C6665" w:rsidRDefault="002C6665" w:rsidP="00B76A87">
            <w:pPr>
              <w:rPr>
                <w:rFonts w:ascii="宋体"/>
                <w:szCs w:val="21"/>
              </w:rPr>
            </w:pPr>
            <w:r>
              <w:rPr>
                <w:rFonts w:ascii="宋体" w:hAnsi="宋体" w:hint="eastAsia"/>
                <w:szCs w:val="21"/>
              </w:rPr>
              <w:t>（</w:t>
            </w:r>
            <w:r>
              <w:rPr>
                <w:rFonts w:ascii="宋体" w:hAnsi="宋体"/>
                <w:szCs w:val="21"/>
              </w:rPr>
              <w:t>10</w:t>
            </w:r>
            <w:r>
              <w:rPr>
                <w:rFonts w:ascii="宋体" w:hAnsi="宋体" w:hint="eastAsia"/>
                <w:szCs w:val="21"/>
              </w:rPr>
              <w:t>分）</w:t>
            </w:r>
          </w:p>
        </w:tc>
        <w:tc>
          <w:tcPr>
            <w:tcW w:w="996" w:type="dxa"/>
            <w:tcBorders>
              <w:top w:val="single" w:sz="4" w:space="0" w:color="auto"/>
              <w:left w:val="nil"/>
              <w:bottom w:val="single" w:sz="4" w:space="0" w:color="auto"/>
              <w:right w:val="single" w:sz="4" w:space="0" w:color="auto"/>
            </w:tcBorders>
            <w:vAlign w:val="center"/>
          </w:tcPr>
          <w:p w:rsidR="002C6665" w:rsidRDefault="002C6665" w:rsidP="00B76A87">
            <w:pPr>
              <w:jc w:val="center"/>
              <w:rPr>
                <w:rFonts w:ascii="宋体"/>
                <w:szCs w:val="21"/>
              </w:rPr>
            </w:pPr>
            <w:r>
              <w:rPr>
                <w:rFonts w:ascii="宋体" w:hAnsi="宋体"/>
                <w:szCs w:val="21"/>
              </w:rPr>
              <w:t>10%</w:t>
            </w:r>
          </w:p>
        </w:tc>
        <w:tc>
          <w:tcPr>
            <w:tcW w:w="5375" w:type="dxa"/>
            <w:tcBorders>
              <w:top w:val="single" w:sz="4" w:space="0" w:color="auto"/>
              <w:left w:val="nil"/>
              <w:bottom w:val="single" w:sz="4" w:space="0" w:color="auto"/>
              <w:right w:val="single" w:sz="4" w:space="0" w:color="auto"/>
            </w:tcBorders>
            <w:vAlign w:val="center"/>
          </w:tcPr>
          <w:p w:rsidR="002C6665" w:rsidRDefault="002C6665" w:rsidP="00B76A87">
            <w:pPr>
              <w:spacing w:line="276" w:lineRule="auto"/>
            </w:pPr>
            <w:r>
              <w:t>1</w:t>
            </w:r>
            <w:r>
              <w:rPr>
                <w:rFonts w:hint="eastAsia"/>
              </w:rPr>
              <w:t>、满足招标文件要求且报价最高的报价为评标基准价，其价格分为满分。其他供应商的价格分统一按照下列公式计算：报价得分</w:t>
            </w:r>
            <w:r>
              <w:t>=(</w:t>
            </w:r>
            <w:r>
              <w:rPr>
                <w:rFonts w:hint="eastAsia"/>
              </w:rPr>
              <w:t>评标基准价／最终报价</w:t>
            </w:r>
            <w:r>
              <w:t>)</w:t>
            </w:r>
            <w:r>
              <w:rPr>
                <w:rFonts w:hint="eastAsia"/>
              </w:rPr>
              <w:t>×</w:t>
            </w:r>
            <w:r>
              <w:t>10</w:t>
            </w:r>
            <w:r>
              <w:rPr>
                <w:rFonts w:hint="eastAsia"/>
              </w:rPr>
              <w:t>×</w:t>
            </w:r>
            <w:r>
              <w:t>100%</w:t>
            </w:r>
            <w:r>
              <w:rPr>
                <w:rFonts w:hint="eastAsia"/>
              </w:rPr>
              <w:t>。</w:t>
            </w:r>
          </w:p>
        </w:tc>
        <w:tc>
          <w:tcPr>
            <w:tcW w:w="797" w:type="dxa"/>
            <w:tcBorders>
              <w:top w:val="single" w:sz="4" w:space="0" w:color="auto"/>
              <w:left w:val="nil"/>
              <w:bottom w:val="single" w:sz="4" w:space="0" w:color="auto"/>
              <w:right w:val="single" w:sz="4" w:space="0" w:color="auto"/>
            </w:tcBorders>
            <w:vAlign w:val="center"/>
          </w:tcPr>
          <w:p w:rsidR="002C6665" w:rsidRDefault="002C6665" w:rsidP="002C6665">
            <w:pPr>
              <w:ind w:firstLineChars="100" w:firstLine="31680"/>
              <w:rPr>
                <w:rFonts w:ascii="宋体"/>
                <w:szCs w:val="21"/>
              </w:rPr>
            </w:pPr>
            <w:r>
              <w:rPr>
                <w:rFonts w:ascii="宋体" w:hAnsi="宋体"/>
                <w:szCs w:val="21"/>
              </w:rPr>
              <w:t xml:space="preserve"> </w:t>
            </w:r>
          </w:p>
        </w:tc>
      </w:tr>
      <w:tr w:rsidR="002C6665" w:rsidTr="00B76A87">
        <w:trPr>
          <w:cantSplit/>
          <w:trHeight w:val="813"/>
          <w:jc w:val="center"/>
        </w:trPr>
        <w:tc>
          <w:tcPr>
            <w:tcW w:w="1215" w:type="dxa"/>
            <w:tcBorders>
              <w:top w:val="single" w:sz="4" w:space="0" w:color="auto"/>
              <w:left w:val="single" w:sz="4" w:space="0" w:color="auto"/>
              <w:right w:val="single" w:sz="4" w:space="0" w:color="auto"/>
            </w:tcBorders>
            <w:vAlign w:val="center"/>
          </w:tcPr>
          <w:p w:rsidR="002C6665" w:rsidRDefault="002C6665" w:rsidP="00B76A87">
            <w:pPr>
              <w:rPr>
                <w:rFonts w:hAnsi="宋体"/>
                <w:szCs w:val="21"/>
              </w:rPr>
            </w:pPr>
            <w:r>
              <w:rPr>
                <w:rFonts w:hAnsi="宋体" w:hint="eastAsia"/>
                <w:szCs w:val="21"/>
              </w:rPr>
              <w:t>服务要求</w:t>
            </w:r>
          </w:p>
          <w:p w:rsidR="002C6665" w:rsidRDefault="002C6665" w:rsidP="00B76A87">
            <w:pPr>
              <w:jc w:val="center"/>
              <w:rPr>
                <w:rFonts w:ascii="宋体"/>
              </w:rPr>
            </w:pPr>
            <w:r>
              <w:rPr>
                <w:rFonts w:ascii="宋体" w:hAnsi="宋体" w:hint="eastAsia"/>
              </w:rPr>
              <w:t>（</w:t>
            </w:r>
            <w:r>
              <w:rPr>
                <w:rFonts w:ascii="宋体" w:hAnsi="宋体"/>
              </w:rPr>
              <w:t>15</w:t>
            </w:r>
            <w:r>
              <w:rPr>
                <w:rFonts w:ascii="宋体" w:hAnsi="宋体" w:hint="eastAsia"/>
              </w:rPr>
              <w:t>分）</w:t>
            </w:r>
          </w:p>
        </w:tc>
        <w:tc>
          <w:tcPr>
            <w:tcW w:w="996" w:type="dxa"/>
            <w:tcBorders>
              <w:top w:val="single" w:sz="4" w:space="0" w:color="auto"/>
              <w:left w:val="nil"/>
              <w:bottom w:val="single" w:sz="4" w:space="0" w:color="auto"/>
              <w:right w:val="single" w:sz="4" w:space="0" w:color="auto"/>
            </w:tcBorders>
            <w:vAlign w:val="center"/>
          </w:tcPr>
          <w:p w:rsidR="002C6665" w:rsidRDefault="002C6665" w:rsidP="00B76A87">
            <w:pPr>
              <w:jc w:val="center"/>
              <w:rPr>
                <w:rFonts w:ascii="宋体"/>
              </w:rPr>
            </w:pPr>
            <w:r>
              <w:rPr>
                <w:rFonts w:ascii="宋体" w:hAnsi="宋体"/>
              </w:rPr>
              <w:t>15%</w:t>
            </w:r>
          </w:p>
        </w:tc>
        <w:tc>
          <w:tcPr>
            <w:tcW w:w="5375" w:type="dxa"/>
            <w:tcBorders>
              <w:top w:val="single" w:sz="4" w:space="0" w:color="auto"/>
              <w:left w:val="nil"/>
              <w:right w:val="single" w:sz="4" w:space="0" w:color="auto"/>
            </w:tcBorders>
          </w:tcPr>
          <w:p w:rsidR="002C6665" w:rsidRDefault="002C6665" w:rsidP="00B76A87">
            <w:pPr>
              <w:jc w:val="left"/>
              <w:rPr>
                <w:rFonts w:ascii="宋体" w:cs="宋体"/>
              </w:rPr>
            </w:pPr>
            <w:r>
              <w:rPr>
                <w:rFonts w:ascii="宋体" w:hAnsi="宋体" w:cs="宋体" w:hint="eastAsia"/>
              </w:rPr>
              <w:t>完全满足比选文件服务要求共</w:t>
            </w:r>
            <w:r>
              <w:rPr>
                <w:rFonts w:ascii="宋体" w:hAnsi="宋体" w:cs="宋体"/>
              </w:rPr>
              <w:t>3</w:t>
            </w:r>
            <w:r>
              <w:rPr>
                <w:rFonts w:ascii="宋体" w:hAnsi="宋体" w:cs="宋体" w:hint="eastAsia"/>
              </w:rPr>
              <w:t>项需求及要求，没有负偏离的得</w:t>
            </w:r>
            <w:r>
              <w:rPr>
                <w:rFonts w:ascii="宋体" w:hAnsi="宋体" w:cs="宋体"/>
              </w:rPr>
              <w:t>15</w:t>
            </w:r>
            <w:r>
              <w:rPr>
                <w:rFonts w:ascii="宋体" w:hAnsi="宋体" w:cs="宋体" w:hint="eastAsia"/>
              </w:rPr>
              <w:t>分，每有一项负偏离或不满足扣</w:t>
            </w:r>
            <w:r>
              <w:rPr>
                <w:rFonts w:ascii="宋体" w:hAnsi="宋体" w:cs="宋体"/>
              </w:rPr>
              <w:t>5</w:t>
            </w:r>
            <w:r>
              <w:rPr>
                <w:rFonts w:ascii="宋体" w:hAnsi="宋体" w:cs="宋体" w:hint="eastAsia"/>
              </w:rPr>
              <w:t>分，直至</w:t>
            </w:r>
            <w:r>
              <w:rPr>
                <w:rFonts w:ascii="宋体" w:hAnsi="宋体" w:cs="宋体"/>
              </w:rPr>
              <w:t xml:space="preserve"> 0 </w:t>
            </w:r>
            <w:r>
              <w:rPr>
                <w:rFonts w:ascii="宋体" w:hAnsi="宋体" w:cs="宋体" w:hint="eastAsia"/>
              </w:rPr>
              <w:t>分。</w:t>
            </w:r>
          </w:p>
        </w:tc>
        <w:tc>
          <w:tcPr>
            <w:tcW w:w="797" w:type="dxa"/>
            <w:tcBorders>
              <w:top w:val="single" w:sz="4" w:space="0" w:color="auto"/>
              <w:left w:val="nil"/>
              <w:right w:val="single" w:sz="4" w:space="0" w:color="auto"/>
            </w:tcBorders>
            <w:vAlign w:val="center"/>
          </w:tcPr>
          <w:p w:rsidR="002C6665" w:rsidRDefault="002C6665" w:rsidP="002C6665">
            <w:pPr>
              <w:ind w:firstLineChars="100" w:firstLine="31680"/>
              <w:rPr>
                <w:rFonts w:ascii="宋体"/>
                <w:szCs w:val="21"/>
              </w:rPr>
            </w:pPr>
            <w:r>
              <w:rPr>
                <w:rFonts w:ascii="宋体" w:hAnsi="宋体"/>
                <w:szCs w:val="21"/>
              </w:rPr>
              <w:t xml:space="preserve"> </w:t>
            </w:r>
          </w:p>
        </w:tc>
      </w:tr>
      <w:tr w:rsidR="002C6665" w:rsidTr="00B76A87">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2C6665" w:rsidRDefault="002C6665" w:rsidP="00B76A87">
            <w:pPr>
              <w:autoSpaceDE w:val="0"/>
              <w:autoSpaceDN w:val="0"/>
              <w:adjustRightInd w:val="0"/>
              <w:snapToGrid w:val="0"/>
              <w:jc w:val="center"/>
            </w:pPr>
            <w:r>
              <w:rPr>
                <w:rFonts w:hint="eastAsia"/>
              </w:rPr>
              <w:t>企业综合实力（满分</w:t>
            </w:r>
            <w:r>
              <w:t>30</w:t>
            </w:r>
            <w:r>
              <w:rPr>
                <w:rFonts w:hint="eastAsia"/>
              </w:rPr>
              <w:t>分）</w:t>
            </w:r>
          </w:p>
        </w:tc>
        <w:tc>
          <w:tcPr>
            <w:tcW w:w="996" w:type="dxa"/>
            <w:tcBorders>
              <w:top w:val="single" w:sz="4" w:space="0" w:color="auto"/>
              <w:left w:val="nil"/>
              <w:bottom w:val="single" w:sz="4" w:space="0" w:color="auto"/>
              <w:right w:val="single" w:sz="4" w:space="0" w:color="auto"/>
            </w:tcBorders>
            <w:vAlign w:val="center"/>
          </w:tcPr>
          <w:p w:rsidR="002C6665" w:rsidRDefault="002C6665" w:rsidP="00B76A87">
            <w:pPr>
              <w:jc w:val="center"/>
              <w:rPr>
                <w:rFonts w:ascii="宋体"/>
              </w:rPr>
            </w:pPr>
            <w:r>
              <w:t>30%</w:t>
            </w:r>
          </w:p>
        </w:tc>
        <w:tc>
          <w:tcPr>
            <w:tcW w:w="5375" w:type="dxa"/>
            <w:tcBorders>
              <w:top w:val="single" w:sz="4" w:space="0" w:color="auto"/>
              <w:left w:val="nil"/>
              <w:bottom w:val="single" w:sz="4" w:space="0" w:color="auto"/>
              <w:right w:val="single" w:sz="4" w:space="0" w:color="auto"/>
            </w:tcBorders>
            <w:vAlign w:val="center"/>
          </w:tcPr>
          <w:p w:rsidR="002C6665" w:rsidRDefault="002C6665" w:rsidP="002C6665">
            <w:pPr>
              <w:pStyle w:val="1"/>
              <w:ind w:left="31680" w:right="142" w:hangingChars="9" w:firstLine="31680"/>
              <w:jc w:val="left"/>
            </w:pPr>
            <w:r>
              <w:t>1.</w:t>
            </w:r>
            <w:r>
              <w:rPr>
                <w:rFonts w:ascii="宋体" w:hAnsi="宋体" w:cs="宋体"/>
                <w:color w:val="000000"/>
                <w:kern w:val="0"/>
                <w:sz w:val="22"/>
              </w:rPr>
              <w:t xml:space="preserve"> </w:t>
            </w:r>
            <w:r>
              <w:rPr>
                <w:rFonts w:ascii="宋体" w:hAnsi="宋体" w:cs="宋体" w:hint="eastAsia"/>
                <w:color w:val="000000"/>
                <w:kern w:val="0"/>
                <w:sz w:val="22"/>
              </w:rPr>
              <w:t>供应商提供</w:t>
            </w:r>
            <w:r>
              <w:rPr>
                <w:rFonts w:ascii="宋体" w:hAnsi="宋体" w:cs="宋体"/>
                <w:color w:val="000000"/>
                <w:kern w:val="0"/>
                <w:sz w:val="22"/>
              </w:rPr>
              <w:t>2018</w:t>
            </w:r>
            <w:r>
              <w:rPr>
                <w:rFonts w:ascii="宋体" w:hAnsi="宋体" w:cs="宋体" w:hint="eastAsia"/>
                <w:color w:val="000000"/>
                <w:kern w:val="0"/>
                <w:sz w:val="22"/>
              </w:rPr>
              <w:t>至</w:t>
            </w:r>
            <w:r>
              <w:rPr>
                <w:rFonts w:ascii="宋体" w:hAnsi="宋体" w:cs="宋体"/>
                <w:color w:val="000000"/>
                <w:kern w:val="0"/>
                <w:sz w:val="22"/>
              </w:rPr>
              <w:t>2020</w:t>
            </w:r>
            <w:r>
              <w:rPr>
                <w:rFonts w:ascii="宋体" w:hAnsi="宋体" w:cs="宋体" w:hint="eastAsia"/>
                <w:color w:val="000000"/>
                <w:kern w:val="0"/>
                <w:sz w:val="22"/>
              </w:rPr>
              <w:t>年以来具有类似项目业绩</w:t>
            </w:r>
            <w:r>
              <w:rPr>
                <w:rFonts w:ascii="宋体" w:hAnsi="宋体" w:cs="宋体" w:hint="eastAsia"/>
                <w:sz w:val="22"/>
              </w:rPr>
              <w:t>的</w:t>
            </w:r>
            <w:r>
              <w:rPr>
                <w:rFonts w:ascii="宋体" w:hAnsi="宋体" w:cs="宋体" w:hint="eastAsia"/>
                <w:color w:val="000000"/>
                <w:kern w:val="0"/>
                <w:sz w:val="22"/>
              </w:rPr>
              <w:t>证明材料（提供合同），每个</w:t>
            </w:r>
            <w:r>
              <w:rPr>
                <w:rFonts w:ascii="宋体" w:hAnsi="宋体" w:cs="宋体"/>
                <w:color w:val="000000"/>
                <w:kern w:val="0"/>
                <w:sz w:val="22"/>
              </w:rPr>
              <w:t>5</w:t>
            </w:r>
            <w:r>
              <w:rPr>
                <w:rFonts w:ascii="宋体" w:hAnsi="宋体" w:cs="宋体" w:hint="eastAsia"/>
                <w:color w:val="000000"/>
                <w:kern w:val="0"/>
                <w:sz w:val="22"/>
              </w:rPr>
              <w:t>分，满分</w:t>
            </w:r>
            <w:r>
              <w:rPr>
                <w:rFonts w:ascii="宋体" w:hAnsi="宋体" w:cs="宋体"/>
                <w:color w:val="000000"/>
                <w:kern w:val="0"/>
                <w:sz w:val="22"/>
              </w:rPr>
              <w:t>30</w:t>
            </w:r>
            <w:r>
              <w:rPr>
                <w:rFonts w:ascii="宋体" w:hAnsi="宋体" w:cs="宋体" w:hint="eastAsia"/>
                <w:color w:val="000000"/>
                <w:kern w:val="0"/>
                <w:sz w:val="22"/>
              </w:rPr>
              <w:t>分。</w:t>
            </w:r>
          </w:p>
        </w:tc>
        <w:tc>
          <w:tcPr>
            <w:tcW w:w="797" w:type="dxa"/>
            <w:tcBorders>
              <w:top w:val="single" w:sz="4" w:space="0" w:color="auto"/>
              <w:left w:val="nil"/>
              <w:bottom w:val="single" w:sz="4" w:space="0" w:color="auto"/>
              <w:right w:val="single" w:sz="4" w:space="0" w:color="auto"/>
            </w:tcBorders>
            <w:vAlign w:val="center"/>
          </w:tcPr>
          <w:p w:rsidR="002C6665" w:rsidRDefault="002C6665" w:rsidP="00B76A87"/>
        </w:tc>
      </w:tr>
      <w:tr w:rsidR="002C6665" w:rsidTr="00B76A87">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2C6665" w:rsidRDefault="002C6665" w:rsidP="00B76A87">
            <w:pPr>
              <w:autoSpaceDE w:val="0"/>
              <w:autoSpaceDN w:val="0"/>
              <w:adjustRightInd w:val="0"/>
              <w:snapToGrid w:val="0"/>
              <w:jc w:val="center"/>
            </w:pPr>
            <w:r>
              <w:rPr>
                <w:rFonts w:hint="eastAsia"/>
              </w:rPr>
              <w:t>质量方案</w:t>
            </w:r>
          </w:p>
          <w:p w:rsidR="002C6665" w:rsidRDefault="002C6665" w:rsidP="00B76A87">
            <w:pPr>
              <w:autoSpaceDE w:val="0"/>
              <w:autoSpaceDN w:val="0"/>
              <w:adjustRightInd w:val="0"/>
              <w:snapToGrid w:val="0"/>
              <w:jc w:val="center"/>
            </w:pPr>
            <w:r>
              <w:rPr>
                <w:rFonts w:hint="eastAsia"/>
              </w:rPr>
              <w:t>（满分</w:t>
            </w:r>
            <w:r>
              <w:t>21</w:t>
            </w:r>
            <w:r>
              <w:rPr>
                <w:rFonts w:hint="eastAsia"/>
              </w:rPr>
              <w:t>分）</w:t>
            </w:r>
          </w:p>
        </w:tc>
        <w:tc>
          <w:tcPr>
            <w:tcW w:w="996" w:type="dxa"/>
            <w:tcBorders>
              <w:top w:val="single" w:sz="4" w:space="0" w:color="auto"/>
              <w:left w:val="nil"/>
              <w:bottom w:val="single" w:sz="4" w:space="0" w:color="auto"/>
              <w:right w:val="single" w:sz="4" w:space="0" w:color="auto"/>
            </w:tcBorders>
            <w:vAlign w:val="center"/>
          </w:tcPr>
          <w:p w:rsidR="002C6665" w:rsidRDefault="002C6665" w:rsidP="00B76A87">
            <w:pPr>
              <w:jc w:val="center"/>
            </w:pPr>
            <w:r>
              <w:t>21%</w:t>
            </w:r>
          </w:p>
        </w:tc>
        <w:tc>
          <w:tcPr>
            <w:tcW w:w="5375" w:type="dxa"/>
            <w:tcBorders>
              <w:top w:val="single" w:sz="4" w:space="0" w:color="auto"/>
              <w:left w:val="nil"/>
              <w:bottom w:val="single" w:sz="4" w:space="0" w:color="auto"/>
              <w:right w:val="single" w:sz="4" w:space="0" w:color="auto"/>
            </w:tcBorders>
            <w:vAlign w:val="center"/>
          </w:tcPr>
          <w:p w:rsidR="002C6665" w:rsidRDefault="002C6665" w:rsidP="00B76A87">
            <w:pPr>
              <w:widowControl/>
              <w:jc w:val="left"/>
              <w:textAlignment w:val="center"/>
            </w:pPr>
            <w:r>
              <w:t>1.</w:t>
            </w:r>
            <w:r>
              <w:rPr>
                <w:rFonts w:hint="eastAsia"/>
              </w:rPr>
              <w:t>制作工艺可靠，设备先进，质量可靠，符合验收标准；</w:t>
            </w:r>
            <w:r>
              <w:t>2.</w:t>
            </w:r>
            <w:r>
              <w:rPr>
                <w:rFonts w:hint="eastAsia"/>
              </w:rPr>
              <w:t>标识牌严格按照医院</w:t>
            </w:r>
            <w:r>
              <w:t>VI</w:t>
            </w:r>
            <w:r>
              <w:rPr>
                <w:rFonts w:hint="eastAsia"/>
              </w:rPr>
              <w:t>视觉识别系统的色彩、表现效果进行制作，实物无明显出入；</w:t>
            </w:r>
            <w:r>
              <w:t>3.</w:t>
            </w:r>
            <w:r>
              <w:rPr>
                <w:rFonts w:hint="eastAsia"/>
              </w:rPr>
              <w:t>标识工艺可做到拆换方便，如科室宣传专栏、医师出诊表、医师简介等面上内容可自由更换。方案</w:t>
            </w:r>
            <w:r>
              <w:rPr>
                <w:rFonts w:ascii="宋体" w:hAnsi="宋体" w:cs="宋体" w:hint="eastAsia"/>
              </w:rPr>
              <w:t>最完善的得</w:t>
            </w:r>
            <w:r>
              <w:rPr>
                <w:rFonts w:ascii="宋体" w:hAnsi="宋体" w:cs="宋体"/>
              </w:rPr>
              <w:t>21</w:t>
            </w:r>
            <w:r>
              <w:rPr>
                <w:rFonts w:ascii="宋体" w:hAnsi="宋体" w:cs="宋体" w:hint="eastAsia"/>
              </w:rPr>
              <w:t>分，每有一项内容缺失或不完整或描述不清晰或内容针对性差或无法完全满足采购需求实施的，每项扣</w:t>
            </w:r>
            <w:r>
              <w:rPr>
                <w:rFonts w:ascii="宋体" w:hAnsi="宋体" w:cs="宋体"/>
              </w:rPr>
              <w:t>7</w:t>
            </w:r>
            <w:r>
              <w:rPr>
                <w:rFonts w:ascii="宋体" w:hAnsi="宋体" w:cs="宋体" w:hint="eastAsia"/>
              </w:rPr>
              <w:t>分，扣完为止。（未提供不得分）。</w:t>
            </w:r>
          </w:p>
        </w:tc>
        <w:tc>
          <w:tcPr>
            <w:tcW w:w="797" w:type="dxa"/>
            <w:tcBorders>
              <w:top w:val="single" w:sz="4" w:space="0" w:color="auto"/>
              <w:left w:val="nil"/>
              <w:bottom w:val="single" w:sz="4" w:space="0" w:color="auto"/>
              <w:right w:val="single" w:sz="4" w:space="0" w:color="auto"/>
            </w:tcBorders>
            <w:vAlign w:val="center"/>
          </w:tcPr>
          <w:p w:rsidR="002C6665" w:rsidRDefault="002C6665" w:rsidP="00B76A87"/>
        </w:tc>
      </w:tr>
      <w:tr w:rsidR="002C6665" w:rsidTr="00B76A87">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2C6665" w:rsidRDefault="002C6665" w:rsidP="00B76A87">
            <w:pPr>
              <w:jc w:val="center"/>
            </w:pPr>
            <w:r>
              <w:rPr>
                <w:rFonts w:hint="eastAsia"/>
              </w:rPr>
              <w:t>服务方案（满分</w:t>
            </w:r>
            <w:r>
              <w:t>21</w:t>
            </w:r>
            <w:r>
              <w:rPr>
                <w:rFonts w:hint="eastAsia"/>
              </w:rPr>
              <w:t>分）</w:t>
            </w:r>
          </w:p>
        </w:tc>
        <w:tc>
          <w:tcPr>
            <w:tcW w:w="996" w:type="dxa"/>
            <w:tcBorders>
              <w:top w:val="single" w:sz="4" w:space="0" w:color="auto"/>
              <w:left w:val="nil"/>
              <w:bottom w:val="single" w:sz="4" w:space="0" w:color="auto"/>
              <w:right w:val="single" w:sz="4" w:space="0" w:color="auto"/>
            </w:tcBorders>
            <w:vAlign w:val="center"/>
          </w:tcPr>
          <w:p w:rsidR="002C6665" w:rsidRDefault="002C6665" w:rsidP="00B76A87">
            <w:pPr>
              <w:jc w:val="center"/>
            </w:pPr>
            <w:r>
              <w:t>21</w:t>
            </w:r>
          </w:p>
        </w:tc>
        <w:tc>
          <w:tcPr>
            <w:tcW w:w="5375" w:type="dxa"/>
            <w:tcBorders>
              <w:top w:val="single" w:sz="4" w:space="0" w:color="auto"/>
              <w:left w:val="nil"/>
              <w:bottom w:val="single" w:sz="4" w:space="0" w:color="auto"/>
              <w:right w:val="single" w:sz="4" w:space="0" w:color="auto"/>
            </w:tcBorders>
            <w:vAlign w:val="center"/>
          </w:tcPr>
          <w:p w:rsidR="002C6665" w:rsidRDefault="002C6665" w:rsidP="00B76A87">
            <w:pPr>
              <w:widowControl/>
              <w:jc w:val="left"/>
              <w:textAlignment w:val="center"/>
            </w:pPr>
            <w:r>
              <w:t>1.</w:t>
            </w:r>
            <w:r>
              <w:rPr>
                <w:rFonts w:hint="eastAsia"/>
              </w:rPr>
              <w:t>能够保证及时供货，安全作业。医院不定期开展的具有时限性的大型活动、临时性任务，供应商能在规定的时限内完成相关一系列标识宣传的制作安装，保质保量的同时保证医院需求的及时性；</w:t>
            </w:r>
            <w:r>
              <w:t>2.</w:t>
            </w:r>
            <w:r>
              <w:rPr>
                <w:rFonts w:hint="eastAsia"/>
              </w:rPr>
              <w:t>有专业的技术服务团队，能提供快捷的售后服务响应；</w:t>
            </w:r>
            <w:r>
              <w:t>3.</w:t>
            </w:r>
            <w:r>
              <w:rPr>
                <w:rFonts w:hint="eastAsia"/>
              </w:rPr>
              <w:t>违约责任及相关承诺。方案</w:t>
            </w:r>
            <w:r>
              <w:rPr>
                <w:rFonts w:ascii="宋体" w:hAnsi="宋体" w:cs="宋体" w:hint="eastAsia"/>
              </w:rPr>
              <w:t>最完善的得</w:t>
            </w:r>
            <w:r>
              <w:rPr>
                <w:rFonts w:ascii="宋体" w:hAnsi="宋体" w:cs="宋体"/>
              </w:rPr>
              <w:t>21</w:t>
            </w:r>
            <w:r>
              <w:rPr>
                <w:rFonts w:ascii="宋体" w:hAnsi="宋体" w:cs="宋体" w:hint="eastAsia"/>
              </w:rPr>
              <w:t>分，每有一项内容缺失或不完整或描述不清晰或内容针对性差或无法完全满足采购需求实施的，每项扣</w:t>
            </w:r>
            <w:r>
              <w:rPr>
                <w:rFonts w:ascii="宋体" w:hAnsi="宋体" w:cs="宋体"/>
              </w:rPr>
              <w:t xml:space="preserve"> 7</w:t>
            </w:r>
            <w:r>
              <w:rPr>
                <w:rFonts w:ascii="宋体" w:hAnsi="宋体" w:cs="宋体" w:hint="eastAsia"/>
              </w:rPr>
              <w:t>分，扣完为止。（未提供不得分）。</w:t>
            </w:r>
          </w:p>
        </w:tc>
        <w:tc>
          <w:tcPr>
            <w:tcW w:w="797" w:type="dxa"/>
            <w:tcBorders>
              <w:top w:val="single" w:sz="4" w:space="0" w:color="auto"/>
              <w:left w:val="nil"/>
              <w:bottom w:val="single" w:sz="4" w:space="0" w:color="auto"/>
              <w:right w:val="single" w:sz="4" w:space="0" w:color="auto"/>
            </w:tcBorders>
            <w:vAlign w:val="center"/>
          </w:tcPr>
          <w:p w:rsidR="002C6665" w:rsidRDefault="002C6665" w:rsidP="00B76A87"/>
        </w:tc>
      </w:tr>
      <w:tr w:rsidR="002C6665" w:rsidTr="00B76A87">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2C6665" w:rsidRDefault="002C6665" w:rsidP="00B76A87">
            <w:pPr>
              <w:jc w:val="center"/>
            </w:pPr>
            <w:r>
              <w:rPr>
                <w:rFonts w:hint="eastAsia"/>
              </w:rPr>
              <w:t>响应文件的规范性</w:t>
            </w:r>
          </w:p>
          <w:p w:rsidR="002C6665" w:rsidRDefault="002C6665" w:rsidP="00B76A87">
            <w:pPr>
              <w:jc w:val="center"/>
            </w:pPr>
            <w:r>
              <w:rPr>
                <w:rFonts w:hint="eastAsia"/>
              </w:rPr>
              <w:t>（</w:t>
            </w:r>
            <w:r>
              <w:t>3</w:t>
            </w:r>
            <w:r>
              <w:rPr>
                <w:rFonts w:hint="eastAsia"/>
              </w:rPr>
              <w:t>分）</w:t>
            </w:r>
          </w:p>
        </w:tc>
        <w:tc>
          <w:tcPr>
            <w:tcW w:w="996" w:type="dxa"/>
            <w:tcBorders>
              <w:top w:val="single" w:sz="4" w:space="0" w:color="auto"/>
              <w:left w:val="nil"/>
              <w:bottom w:val="single" w:sz="4" w:space="0" w:color="auto"/>
              <w:right w:val="single" w:sz="4" w:space="0" w:color="auto"/>
            </w:tcBorders>
            <w:vAlign w:val="center"/>
          </w:tcPr>
          <w:p w:rsidR="002C6665" w:rsidRDefault="002C6665" w:rsidP="00B76A87">
            <w:pPr>
              <w:jc w:val="center"/>
            </w:pPr>
            <w:r>
              <w:t>3%</w:t>
            </w:r>
          </w:p>
        </w:tc>
        <w:tc>
          <w:tcPr>
            <w:tcW w:w="5375" w:type="dxa"/>
            <w:tcBorders>
              <w:top w:val="single" w:sz="4" w:space="0" w:color="auto"/>
              <w:left w:val="nil"/>
              <w:bottom w:val="single" w:sz="4" w:space="0" w:color="auto"/>
              <w:right w:val="single" w:sz="4" w:space="0" w:color="auto"/>
            </w:tcBorders>
            <w:vAlign w:val="center"/>
          </w:tcPr>
          <w:p w:rsidR="002C6665" w:rsidRDefault="002C6665" w:rsidP="00B76A87">
            <w:pPr>
              <w:widowControl/>
              <w:jc w:val="left"/>
              <w:textAlignment w:val="center"/>
            </w:pPr>
            <w:r>
              <w:rPr>
                <w:rFonts w:ascii="宋体" w:hAnsi="宋体" w:hint="eastAsia"/>
                <w:szCs w:val="21"/>
              </w:rPr>
              <w:t>响应文件制作规范，没有细微偏差情形的得满分，有一项细微偏差扣</w:t>
            </w:r>
            <w:r>
              <w:rPr>
                <w:rFonts w:ascii="宋体" w:hAnsi="宋体"/>
                <w:szCs w:val="21"/>
              </w:rPr>
              <w:t>1.5</w:t>
            </w:r>
            <w:r>
              <w:rPr>
                <w:rFonts w:ascii="宋体" w:hAnsi="宋体" w:hint="eastAsia"/>
                <w:szCs w:val="21"/>
              </w:rPr>
              <w:t>分，直到该项分值扣完为止。</w:t>
            </w:r>
          </w:p>
        </w:tc>
        <w:tc>
          <w:tcPr>
            <w:tcW w:w="797" w:type="dxa"/>
            <w:tcBorders>
              <w:top w:val="single" w:sz="4" w:space="0" w:color="auto"/>
              <w:left w:val="nil"/>
              <w:bottom w:val="single" w:sz="4" w:space="0" w:color="auto"/>
              <w:right w:val="single" w:sz="4" w:space="0" w:color="auto"/>
            </w:tcBorders>
            <w:vAlign w:val="center"/>
          </w:tcPr>
          <w:p w:rsidR="002C6665" w:rsidRDefault="002C6665" w:rsidP="00B76A87"/>
        </w:tc>
      </w:tr>
    </w:tbl>
    <w:p w:rsidR="002C6665" w:rsidRDefault="002C6665"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2C6665" w:rsidRDefault="002C6665" w:rsidP="00AA13AA">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2C6665" w:rsidRDefault="002C6665" w:rsidP="00AA13AA">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2C6665" w:rsidRDefault="002C6665" w:rsidP="00AA13AA">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19</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20</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2C6665" w:rsidRPr="00963C4D" w:rsidRDefault="002C6665"/>
    <w:sectPr w:rsidR="002C6665"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665" w:rsidRDefault="002C6665" w:rsidP="00963C4D">
      <w:r>
        <w:separator/>
      </w:r>
    </w:p>
  </w:endnote>
  <w:endnote w:type="continuationSeparator" w:id="0">
    <w:p w:rsidR="002C6665" w:rsidRDefault="002C6665"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5" w:rsidRDefault="002C6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6665" w:rsidRDefault="002C66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5" w:rsidRDefault="002C6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2C6665" w:rsidRDefault="002C6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665" w:rsidRDefault="002C6665" w:rsidP="00963C4D">
      <w:r>
        <w:separator/>
      </w:r>
    </w:p>
  </w:footnote>
  <w:footnote w:type="continuationSeparator" w:id="0">
    <w:p w:rsidR="002C6665" w:rsidRDefault="002C6665"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lvl w:ilvl="0">
      <w:start w:val="1"/>
      <w:numFmt w:val="decimal"/>
      <w:suff w:val="nothing"/>
      <w:lvlText w:val="%1．"/>
      <w:lvlJc w:val="left"/>
      <w:pPr>
        <w:ind w:firstLine="4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416DE"/>
    <w:rsid w:val="00080DAB"/>
    <w:rsid w:val="000A3493"/>
    <w:rsid w:val="000E7C22"/>
    <w:rsid w:val="000F5ACA"/>
    <w:rsid w:val="00127479"/>
    <w:rsid w:val="0016136D"/>
    <w:rsid w:val="00190CFE"/>
    <w:rsid w:val="001B25F5"/>
    <w:rsid w:val="002C6665"/>
    <w:rsid w:val="003569B8"/>
    <w:rsid w:val="003D5CBD"/>
    <w:rsid w:val="003F3338"/>
    <w:rsid w:val="00411217"/>
    <w:rsid w:val="004135FD"/>
    <w:rsid w:val="0042305F"/>
    <w:rsid w:val="004665FB"/>
    <w:rsid w:val="004865BF"/>
    <w:rsid w:val="004C2C80"/>
    <w:rsid w:val="00505C1D"/>
    <w:rsid w:val="00512193"/>
    <w:rsid w:val="00542067"/>
    <w:rsid w:val="00653A4D"/>
    <w:rsid w:val="007631F3"/>
    <w:rsid w:val="007D12E9"/>
    <w:rsid w:val="00821B97"/>
    <w:rsid w:val="00824959"/>
    <w:rsid w:val="008B0A25"/>
    <w:rsid w:val="008B6A28"/>
    <w:rsid w:val="00914A4F"/>
    <w:rsid w:val="009423D9"/>
    <w:rsid w:val="00960681"/>
    <w:rsid w:val="00963C4D"/>
    <w:rsid w:val="0098425F"/>
    <w:rsid w:val="009A4D78"/>
    <w:rsid w:val="009B4BE0"/>
    <w:rsid w:val="009B55B0"/>
    <w:rsid w:val="009C4BD8"/>
    <w:rsid w:val="009E2CB7"/>
    <w:rsid w:val="00A0416F"/>
    <w:rsid w:val="00A8167A"/>
    <w:rsid w:val="00AA13AA"/>
    <w:rsid w:val="00AD2BF7"/>
    <w:rsid w:val="00B00463"/>
    <w:rsid w:val="00B579B5"/>
    <w:rsid w:val="00B76A87"/>
    <w:rsid w:val="00BB5FC0"/>
    <w:rsid w:val="00C40C11"/>
    <w:rsid w:val="00E27E3F"/>
    <w:rsid w:val="00E755F5"/>
    <w:rsid w:val="00E759F1"/>
    <w:rsid w:val="00E8132B"/>
    <w:rsid w:val="00EC6583"/>
    <w:rsid w:val="00EE21C5"/>
    <w:rsid w:val="00F36C29"/>
    <w:rsid w:val="00F37A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bCs/>
      <w:kern w:val="44"/>
      <w:sz w:val="44"/>
      <w:szCs w:val="44"/>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bCs/>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bCs/>
      <w:kern w:val="44"/>
      <w:sz w:val="44"/>
      <w:szCs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bCs/>
      <w:kern w:val="0"/>
      <w:sz w:val="24"/>
      <w:szCs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63C4D"/>
    <w:rPr>
      <w:rFonts w:cs="Times New Roman"/>
      <w:sz w:val="18"/>
      <w:szCs w:val="18"/>
    </w:rPr>
  </w:style>
  <w:style w:type="paragraph" w:styleId="Footer">
    <w:name w:val="footer"/>
    <w:basedOn w:val="Normal"/>
    <w:link w:val="FooterChar"/>
    <w:uiPriority w:val="99"/>
    <w:rsid w:val="00963C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63C4D"/>
    <w:rPr>
      <w:rFonts w:cs="Times New Roman"/>
      <w:sz w:val="18"/>
      <w:szCs w:val="18"/>
    </w:rPr>
  </w:style>
  <w:style w:type="paragraph" w:styleId="CommentText">
    <w:name w:val="annotation text"/>
    <w:basedOn w:val="Normal"/>
    <w:link w:val="CommentTextChar"/>
    <w:uiPriority w:val="99"/>
    <w:rsid w:val="00963C4D"/>
    <w:pPr>
      <w:jc w:val="left"/>
    </w:pPr>
    <w:rPr>
      <w:rFonts w:ascii="Calibri" w:hAnsi="Calibri"/>
      <w:sz w:val="24"/>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szCs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szCs w:val="24"/>
    </w:rPr>
  </w:style>
  <w:style w:type="paragraph" w:styleId="BodyTextIndent">
    <w:name w:val="Body Text Indent"/>
    <w:basedOn w:val="Normal"/>
    <w:link w:val="BodyTextIndentChar"/>
    <w:uiPriority w:val="99"/>
    <w:semiHidden/>
    <w:rsid w:val="00963C4D"/>
    <w:pPr>
      <w:spacing w:after="120"/>
      <w:ind w:leftChars="200" w:left="420"/>
    </w:p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szCs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rPr>
      <w:kern w:val="0"/>
      <w:sz w:val="24"/>
    </w:r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sz w:val="18"/>
      <w:szCs w:val="18"/>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8</Pages>
  <Words>695</Words>
  <Characters>3963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dc:creator>
  <cp:keywords/>
  <dc:description/>
  <cp:lastModifiedBy>AutoBVT</cp:lastModifiedBy>
  <cp:revision>20</cp:revision>
  <dcterms:created xsi:type="dcterms:W3CDTF">2021-04-14T01:45:00Z</dcterms:created>
  <dcterms:modified xsi:type="dcterms:W3CDTF">2021-04-16T01:15:00Z</dcterms:modified>
</cp:coreProperties>
</file>