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="仿宋" w:hAnsi="仿宋" w:eastAsia="仿宋" w:cs="Times New Roman"/>
          <w:b/>
          <w:sz w:val="24"/>
          <w:szCs w:val="24"/>
        </w:rPr>
        <w:t>附件</w:t>
      </w:r>
      <w:r>
        <w:rPr>
          <w:rFonts w:hint="eastAsia" w:ascii="仿宋" w:hAnsi="仿宋" w:eastAsia="仿宋" w:cs="Times New Roman"/>
          <w:b/>
          <w:sz w:val="24"/>
          <w:szCs w:val="24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配送委托书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成都天府新区人民医院: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兹委托授权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_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就我公司生产(总代理) 的以下产品，向贵院进行产品申报、提供资质以及药品配送服务等相关事宜。我公司承诺按《四川省公立医疗机构药品采购中推行“两票制”实施方案(试行)》文件要求开展药品供应工作，并提供符合规定的全流程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委托配送药品通用名（商品名）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_________________________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我公司承诺以上产品均符合国家有关质量标准，并具有充足的产品以确保供应。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授权期限:</w:t>
      </w:r>
    </w:p>
    <w:p>
      <w:pPr>
        <w:spacing w:line="360" w:lineRule="auto"/>
        <w:ind w:right="1440" w:firstLine="800" w:firstLineChars="250"/>
        <w:jc w:val="righ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                        </w:t>
      </w:r>
      <w:r>
        <w:rPr>
          <w:rFonts w:ascii="仿宋" w:hAnsi="仿宋" w:eastAsia="仿宋" w:cs="Times New Roman"/>
          <w:b/>
          <w:sz w:val="28"/>
          <w:szCs w:val="28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</w:rPr>
        <w:t>生产企业（盖章）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   月  日</w:t>
      </w:r>
    </w:p>
    <w:p>
      <w:pPr>
        <w:spacing w:after="240" w:afterAutospacing="0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67F3D"/>
    <w:rsid w:val="1AEC355A"/>
    <w:rsid w:val="33312CA9"/>
    <w:rsid w:val="34567F3D"/>
    <w:rsid w:val="3BF33C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2020-07-20T05:49:00Z</dcterms:created>
  <dc:creator>柠檬不萌❦</dc:creator>
  <cp:lastModifiedBy>赵佼佼</cp:lastModifiedBy>
  <dcterms:modified xsi:type="dcterms:W3CDTF">2020-07-20T06:28:49Z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